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62BFC" w14:textId="77777777" w:rsidR="0048793B" w:rsidRPr="006840D7" w:rsidRDefault="0048793B" w:rsidP="0048793B">
      <w:pPr>
        <w:rPr>
          <w:rFonts w:cs="Arial"/>
          <w:sz w:val="10"/>
          <w:szCs w:val="10"/>
        </w:rPr>
      </w:pPr>
    </w:p>
    <w:p w14:paraId="597C29F4" w14:textId="77777777" w:rsidR="0048793B" w:rsidRPr="00380DD6" w:rsidRDefault="0048793B" w:rsidP="0048793B">
      <w:pPr>
        <w:pStyle w:val="Title"/>
      </w:pPr>
      <w:r w:rsidRPr="00380DD6">
        <w:t>BIOGRAPHICAL SKETCH</w:t>
      </w:r>
    </w:p>
    <w:p w14:paraId="0B625388" w14:textId="77777777" w:rsidR="0048793B" w:rsidRPr="00380DD6" w:rsidRDefault="0048793B" w:rsidP="0048793B">
      <w:pPr>
        <w:pStyle w:val="HeadingNote"/>
        <w:rPr>
          <w:sz w:val="22"/>
          <w:szCs w:val="22"/>
        </w:rPr>
      </w:pPr>
      <w:r w:rsidRPr="00380DD6">
        <w:rPr>
          <w:rStyle w:val="Strong"/>
          <w:sz w:val="22"/>
          <w:szCs w:val="22"/>
        </w:rPr>
        <w:t>DO NOT EXCEED FIVE PAGES</w:t>
      </w:r>
      <w:r w:rsidRPr="00380DD6">
        <w:rPr>
          <w:sz w:val="22"/>
          <w:szCs w:val="22"/>
        </w:rPr>
        <w:t>.</w:t>
      </w:r>
    </w:p>
    <w:p w14:paraId="562B2C5F" w14:textId="77777777" w:rsidR="0048793B" w:rsidRPr="00380DD6" w:rsidRDefault="0048793B" w:rsidP="0048793B">
      <w:pPr>
        <w:pStyle w:val="FormFieldCaption1"/>
        <w:pBdr>
          <w:between w:val="single" w:sz="4" w:space="1" w:color="auto"/>
        </w:pBdr>
        <w:rPr>
          <w:sz w:val="22"/>
          <w:szCs w:val="22"/>
        </w:rPr>
      </w:pPr>
      <w:r w:rsidRPr="00380DD6">
        <w:rPr>
          <w:sz w:val="22"/>
          <w:szCs w:val="22"/>
        </w:rPr>
        <w:t xml:space="preserve">NAME: </w:t>
      </w:r>
      <w:r w:rsidRPr="00380DD6">
        <w:rPr>
          <w:rStyle w:val="DataField11pt-SingleChar"/>
          <w:szCs w:val="22"/>
        </w:rPr>
        <w:t>Krzysztof Czaja</w:t>
      </w:r>
    </w:p>
    <w:p w14:paraId="5152198B" w14:textId="77777777" w:rsidR="0048793B" w:rsidRPr="00380DD6" w:rsidRDefault="0048793B" w:rsidP="0048793B">
      <w:pPr>
        <w:pStyle w:val="FormFieldCaption1"/>
        <w:pBdr>
          <w:between w:val="single" w:sz="4" w:space="1" w:color="auto"/>
        </w:pBdr>
        <w:rPr>
          <w:sz w:val="22"/>
          <w:szCs w:val="22"/>
        </w:rPr>
      </w:pPr>
      <w:proofErr w:type="spellStart"/>
      <w:r w:rsidRPr="00380DD6">
        <w:rPr>
          <w:sz w:val="22"/>
          <w:szCs w:val="22"/>
        </w:rPr>
        <w:t>eRA</w:t>
      </w:r>
      <w:proofErr w:type="spellEnd"/>
      <w:r w:rsidRPr="00380DD6">
        <w:rPr>
          <w:sz w:val="22"/>
          <w:szCs w:val="22"/>
        </w:rPr>
        <w:t xml:space="preserve"> COMMONS USER NAME czajawsu07</w:t>
      </w:r>
    </w:p>
    <w:p w14:paraId="55AACBF3" w14:textId="77777777" w:rsidR="0048793B" w:rsidRPr="00380DD6" w:rsidRDefault="0048793B" w:rsidP="0048793B">
      <w:pPr>
        <w:pStyle w:val="FormFieldCaption1"/>
        <w:pBdr>
          <w:between w:val="single" w:sz="4" w:space="1" w:color="auto"/>
        </w:pBdr>
        <w:rPr>
          <w:sz w:val="22"/>
          <w:szCs w:val="22"/>
        </w:rPr>
      </w:pPr>
      <w:r w:rsidRPr="00380DD6">
        <w:rPr>
          <w:sz w:val="22"/>
          <w:szCs w:val="22"/>
        </w:rPr>
        <w:t xml:space="preserve">POSITION TITLE: </w:t>
      </w:r>
      <w:r w:rsidRPr="00380DD6">
        <w:rPr>
          <w:rStyle w:val="DataField11pt-SingleChar"/>
          <w:szCs w:val="22"/>
        </w:rPr>
        <w:t xml:space="preserve">Associate Professor </w:t>
      </w:r>
    </w:p>
    <w:p w14:paraId="145F1D0B" w14:textId="77777777" w:rsidR="0048793B" w:rsidRPr="00380DD6" w:rsidRDefault="0048793B" w:rsidP="0048793B">
      <w:pPr>
        <w:pStyle w:val="FormFieldCaption1"/>
        <w:pBdr>
          <w:between w:val="single" w:sz="4" w:space="1" w:color="auto"/>
        </w:pBdr>
        <w:rPr>
          <w:sz w:val="22"/>
          <w:szCs w:val="22"/>
        </w:rPr>
      </w:pPr>
      <w:r w:rsidRPr="00380DD6">
        <w:rPr>
          <w:sz w:val="22"/>
          <w:szCs w:val="22"/>
        </w:rPr>
        <w:t xml:space="preserve">EDUCATION/TRAINING </w:t>
      </w:r>
      <w:r w:rsidRPr="00380DD6">
        <w:rPr>
          <w:rStyle w:val="Emphasis"/>
          <w:sz w:val="22"/>
          <w:szCs w:val="22"/>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584"/>
        <w:gridCol w:w="1440"/>
        <w:gridCol w:w="2592"/>
      </w:tblGrid>
      <w:tr w:rsidR="0048793B" w:rsidRPr="00380DD6" w14:paraId="24F0D894" w14:textId="77777777" w:rsidTr="00C87C69">
        <w:trPr>
          <w:cantSplit/>
          <w:tblHeader/>
        </w:trPr>
        <w:tc>
          <w:tcPr>
            <w:tcW w:w="5220" w:type="dxa"/>
            <w:tcBorders>
              <w:top w:val="single" w:sz="4" w:space="0" w:color="auto"/>
              <w:bottom w:val="single" w:sz="4" w:space="0" w:color="auto"/>
            </w:tcBorders>
            <w:vAlign w:val="center"/>
          </w:tcPr>
          <w:p w14:paraId="1FE9FAD3" w14:textId="77777777" w:rsidR="0048793B" w:rsidRPr="00380DD6" w:rsidRDefault="0048793B" w:rsidP="00C87C69">
            <w:pPr>
              <w:pStyle w:val="FormFieldCaption"/>
              <w:jc w:val="center"/>
              <w:rPr>
                <w:sz w:val="22"/>
                <w:szCs w:val="22"/>
              </w:rPr>
            </w:pPr>
            <w:r w:rsidRPr="00380DD6">
              <w:rPr>
                <w:sz w:val="22"/>
                <w:szCs w:val="22"/>
              </w:rPr>
              <w:t>INSTITUTION AND LOCATION</w:t>
            </w:r>
          </w:p>
        </w:tc>
        <w:tc>
          <w:tcPr>
            <w:tcW w:w="1584" w:type="dxa"/>
            <w:tcBorders>
              <w:top w:val="single" w:sz="4" w:space="0" w:color="auto"/>
              <w:bottom w:val="single" w:sz="4" w:space="0" w:color="auto"/>
            </w:tcBorders>
            <w:vAlign w:val="center"/>
          </w:tcPr>
          <w:p w14:paraId="6E484398" w14:textId="77777777" w:rsidR="0048793B" w:rsidRPr="00380DD6" w:rsidRDefault="0048793B" w:rsidP="00C87C69">
            <w:pPr>
              <w:pStyle w:val="FormFieldCaption"/>
              <w:jc w:val="center"/>
              <w:rPr>
                <w:sz w:val="22"/>
                <w:szCs w:val="22"/>
              </w:rPr>
            </w:pPr>
            <w:r w:rsidRPr="00380DD6">
              <w:rPr>
                <w:sz w:val="22"/>
                <w:szCs w:val="22"/>
              </w:rPr>
              <w:t>DEGREE</w:t>
            </w:r>
          </w:p>
          <w:p w14:paraId="65562157" w14:textId="77777777" w:rsidR="0048793B" w:rsidRPr="00380DD6" w:rsidRDefault="0048793B" w:rsidP="00C87C69">
            <w:pPr>
              <w:pStyle w:val="FormFieldCaption"/>
              <w:jc w:val="center"/>
              <w:rPr>
                <w:rStyle w:val="Emphasis"/>
                <w:sz w:val="22"/>
                <w:szCs w:val="22"/>
              </w:rPr>
            </w:pPr>
            <w:r w:rsidRPr="00380DD6">
              <w:rPr>
                <w:rStyle w:val="Emphasis"/>
                <w:sz w:val="22"/>
                <w:szCs w:val="22"/>
              </w:rPr>
              <w:t>(if applicable)</w:t>
            </w:r>
          </w:p>
          <w:p w14:paraId="344A0203" w14:textId="77777777" w:rsidR="0048793B" w:rsidRPr="00380DD6" w:rsidRDefault="0048793B" w:rsidP="00C87C69">
            <w:pPr>
              <w:pStyle w:val="FormFieldCaption"/>
              <w:rPr>
                <w:sz w:val="22"/>
                <w:szCs w:val="22"/>
              </w:rPr>
            </w:pPr>
          </w:p>
        </w:tc>
        <w:tc>
          <w:tcPr>
            <w:tcW w:w="1440" w:type="dxa"/>
            <w:tcBorders>
              <w:top w:val="single" w:sz="4" w:space="0" w:color="auto"/>
              <w:bottom w:val="single" w:sz="4" w:space="0" w:color="auto"/>
            </w:tcBorders>
            <w:vAlign w:val="center"/>
          </w:tcPr>
          <w:p w14:paraId="163C0D27" w14:textId="77777777" w:rsidR="0048793B" w:rsidRPr="00380DD6" w:rsidRDefault="0048793B" w:rsidP="00C87C69">
            <w:pPr>
              <w:pStyle w:val="FormFieldCaption"/>
              <w:jc w:val="center"/>
              <w:rPr>
                <w:sz w:val="22"/>
                <w:szCs w:val="22"/>
              </w:rPr>
            </w:pPr>
            <w:r w:rsidRPr="00380DD6">
              <w:rPr>
                <w:sz w:val="22"/>
                <w:szCs w:val="22"/>
              </w:rPr>
              <w:t>Completion Date</w:t>
            </w:r>
          </w:p>
          <w:p w14:paraId="18D13F67" w14:textId="77777777" w:rsidR="0048793B" w:rsidRPr="00380DD6" w:rsidRDefault="0048793B" w:rsidP="00C87C69">
            <w:pPr>
              <w:pStyle w:val="FormFieldCaption"/>
              <w:jc w:val="center"/>
              <w:rPr>
                <w:sz w:val="22"/>
                <w:szCs w:val="22"/>
              </w:rPr>
            </w:pPr>
            <w:r w:rsidRPr="00380DD6">
              <w:rPr>
                <w:sz w:val="22"/>
                <w:szCs w:val="22"/>
              </w:rPr>
              <w:t>MM/YYYY</w:t>
            </w:r>
          </w:p>
          <w:p w14:paraId="2E7A08AB" w14:textId="77777777" w:rsidR="0048793B" w:rsidRPr="00380DD6" w:rsidRDefault="0048793B" w:rsidP="00C87C69">
            <w:pPr>
              <w:pStyle w:val="FormFieldCaption"/>
              <w:rPr>
                <w:sz w:val="22"/>
                <w:szCs w:val="22"/>
              </w:rPr>
            </w:pPr>
          </w:p>
        </w:tc>
        <w:tc>
          <w:tcPr>
            <w:tcW w:w="2592" w:type="dxa"/>
            <w:tcBorders>
              <w:top w:val="single" w:sz="4" w:space="0" w:color="auto"/>
              <w:bottom w:val="single" w:sz="4" w:space="0" w:color="auto"/>
            </w:tcBorders>
            <w:vAlign w:val="center"/>
          </w:tcPr>
          <w:p w14:paraId="1AAB4F15" w14:textId="77777777" w:rsidR="0048793B" w:rsidRPr="00380DD6" w:rsidRDefault="0048793B" w:rsidP="00C87C69">
            <w:pPr>
              <w:pStyle w:val="FormFieldCaption"/>
              <w:jc w:val="center"/>
              <w:rPr>
                <w:sz w:val="22"/>
                <w:szCs w:val="22"/>
              </w:rPr>
            </w:pPr>
            <w:r w:rsidRPr="00380DD6">
              <w:rPr>
                <w:sz w:val="22"/>
                <w:szCs w:val="22"/>
              </w:rPr>
              <w:t>FIELD OF STUDY</w:t>
            </w:r>
          </w:p>
          <w:p w14:paraId="39058CA1" w14:textId="77777777" w:rsidR="0048793B" w:rsidRPr="00380DD6" w:rsidRDefault="0048793B" w:rsidP="00C87C69">
            <w:pPr>
              <w:pStyle w:val="FormFieldCaption"/>
              <w:rPr>
                <w:sz w:val="22"/>
                <w:szCs w:val="22"/>
              </w:rPr>
            </w:pPr>
          </w:p>
        </w:tc>
      </w:tr>
    </w:tbl>
    <w:tbl>
      <w:tblPr>
        <w:tblW w:w="10684" w:type="dxa"/>
        <w:jc w:val="center"/>
        <w:tblLayout w:type="fixed"/>
        <w:tblCellMar>
          <w:left w:w="115" w:type="dxa"/>
          <w:right w:w="115" w:type="dxa"/>
        </w:tblCellMar>
        <w:tblLook w:val="0000" w:firstRow="0" w:lastRow="0" w:firstColumn="0" w:lastColumn="0" w:noHBand="0" w:noVBand="0"/>
        <w:tblCaption w:val="Education and Training Table"/>
        <w:tblDescription w:val="Enter your institution name and location, degree (if applicable), start date, end date (or expected end date), and field of study. "/>
      </w:tblPr>
      <w:tblGrid>
        <w:gridCol w:w="5130"/>
        <w:gridCol w:w="1620"/>
        <w:gridCol w:w="1440"/>
        <w:gridCol w:w="2494"/>
      </w:tblGrid>
      <w:tr w:rsidR="0048793B" w:rsidRPr="00380DD6" w14:paraId="6ACBE7F6" w14:textId="77777777" w:rsidTr="00C87C69">
        <w:trPr>
          <w:trHeight w:val="288"/>
          <w:jc w:val="center"/>
        </w:trPr>
        <w:tc>
          <w:tcPr>
            <w:tcW w:w="5130" w:type="dxa"/>
            <w:tcBorders>
              <w:top w:val="single" w:sz="6" w:space="0" w:color="auto"/>
              <w:left w:val="nil"/>
              <w:bottom w:val="nil"/>
              <w:right w:val="single" w:sz="4" w:space="0" w:color="auto"/>
            </w:tcBorders>
          </w:tcPr>
          <w:p w14:paraId="46B1624F" w14:textId="77777777" w:rsidR="0048793B" w:rsidRPr="00380DD6" w:rsidRDefault="0048793B" w:rsidP="00C87C69">
            <w:pPr>
              <w:tabs>
                <w:tab w:val="left" w:pos="382"/>
              </w:tabs>
              <w:ind w:left="382" w:hanging="382"/>
              <w:rPr>
                <w:rFonts w:cs="Arial"/>
                <w:color w:val="000000"/>
                <w:szCs w:val="22"/>
              </w:rPr>
            </w:pPr>
            <w:r w:rsidRPr="00380DD6">
              <w:rPr>
                <w:rFonts w:cs="Arial"/>
                <w:color w:val="000000"/>
                <w:szCs w:val="22"/>
              </w:rPr>
              <w:t>Academy of Agriculture and Technology, Olsztyn, Poland</w:t>
            </w:r>
          </w:p>
        </w:tc>
        <w:tc>
          <w:tcPr>
            <w:tcW w:w="1620" w:type="dxa"/>
            <w:tcBorders>
              <w:top w:val="single" w:sz="6" w:space="0" w:color="auto"/>
              <w:left w:val="single" w:sz="4" w:space="0" w:color="auto"/>
              <w:bottom w:val="nil"/>
              <w:right w:val="single" w:sz="4" w:space="0" w:color="auto"/>
            </w:tcBorders>
          </w:tcPr>
          <w:p w14:paraId="1E15418D" w14:textId="77777777" w:rsidR="0048793B" w:rsidRPr="00380DD6" w:rsidRDefault="0048793B" w:rsidP="00C87C69">
            <w:pPr>
              <w:jc w:val="center"/>
              <w:rPr>
                <w:rFonts w:cs="Arial"/>
                <w:color w:val="000000"/>
                <w:szCs w:val="22"/>
              </w:rPr>
            </w:pPr>
            <w:r w:rsidRPr="00380DD6">
              <w:rPr>
                <w:rFonts w:cs="Arial"/>
                <w:color w:val="000000"/>
                <w:szCs w:val="22"/>
              </w:rPr>
              <w:t>D.V.M.</w:t>
            </w:r>
          </w:p>
        </w:tc>
        <w:tc>
          <w:tcPr>
            <w:tcW w:w="1440" w:type="dxa"/>
            <w:tcBorders>
              <w:top w:val="single" w:sz="6" w:space="0" w:color="auto"/>
              <w:left w:val="single" w:sz="4" w:space="0" w:color="auto"/>
              <w:bottom w:val="nil"/>
              <w:right w:val="single" w:sz="4" w:space="0" w:color="auto"/>
            </w:tcBorders>
          </w:tcPr>
          <w:p w14:paraId="30807153" w14:textId="77777777" w:rsidR="0048793B" w:rsidRPr="00380DD6" w:rsidRDefault="0048793B" w:rsidP="00C87C69">
            <w:pPr>
              <w:jc w:val="center"/>
              <w:rPr>
                <w:rFonts w:cs="Arial"/>
                <w:color w:val="000000"/>
                <w:szCs w:val="22"/>
              </w:rPr>
            </w:pPr>
            <w:r w:rsidRPr="00380DD6">
              <w:rPr>
                <w:rFonts w:cs="Arial"/>
                <w:color w:val="000000"/>
                <w:szCs w:val="22"/>
              </w:rPr>
              <w:t>03/1993</w:t>
            </w:r>
          </w:p>
        </w:tc>
        <w:tc>
          <w:tcPr>
            <w:tcW w:w="2494" w:type="dxa"/>
            <w:tcBorders>
              <w:top w:val="single" w:sz="6" w:space="0" w:color="auto"/>
              <w:left w:val="single" w:sz="4" w:space="0" w:color="auto"/>
              <w:bottom w:val="nil"/>
              <w:right w:val="nil"/>
            </w:tcBorders>
          </w:tcPr>
          <w:p w14:paraId="4A885258" w14:textId="77777777" w:rsidR="0048793B" w:rsidRPr="00380DD6" w:rsidRDefault="0048793B" w:rsidP="00C87C69">
            <w:pPr>
              <w:jc w:val="center"/>
              <w:rPr>
                <w:rFonts w:cs="Arial"/>
                <w:color w:val="000000"/>
                <w:szCs w:val="22"/>
              </w:rPr>
            </w:pPr>
            <w:r w:rsidRPr="00380DD6">
              <w:rPr>
                <w:rFonts w:cs="Arial"/>
                <w:color w:val="000000"/>
                <w:szCs w:val="22"/>
              </w:rPr>
              <w:t>Veterinary Medicine</w:t>
            </w:r>
          </w:p>
        </w:tc>
      </w:tr>
      <w:tr w:rsidR="0048793B" w:rsidRPr="00380DD6" w14:paraId="080DADAE" w14:textId="77777777" w:rsidTr="00C87C69">
        <w:trPr>
          <w:trHeight w:val="288"/>
          <w:jc w:val="center"/>
        </w:trPr>
        <w:tc>
          <w:tcPr>
            <w:tcW w:w="5130" w:type="dxa"/>
            <w:tcBorders>
              <w:top w:val="nil"/>
              <w:left w:val="nil"/>
              <w:bottom w:val="nil"/>
              <w:right w:val="single" w:sz="4" w:space="0" w:color="auto"/>
            </w:tcBorders>
          </w:tcPr>
          <w:p w14:paraId="2B8EBB15" w14:textId="77777777" w:rsidR="0048793B" w:rsidRPr="00380DD6" w:rsidRDefault="0048793B" w:rsidP="00C87C69">
            <w:pPr>
              <w:tabs>
                <w:tab w:val="left" w:pos="382"/>
              </w:tabs>
              <w:ind w:left="382" w:hanging="382"/>
              <w:rPr>
                <w:rFonts w:cs="Arial"/>
                <w:color w:val="000000"/>
                <w:szCs w:val="22"/>
              </w:rPr>
            </w:pPr>
            <w:r w:rsidRPr="00380DD6">
              <w:rPr>
                <w:rFonts w:cs="Arial"/>
                <w:color w:val="000000"/>
                <w:szCs w:val="22"/>
              </w:rPr>
              <w:t>Academy of Agriculture and Technology, Olsztyn, Poland</w:t>
            </w:r>
          </w:p>
        </w:tc>
        <w:tc>
          <w:tcPr>
            <w:tcW w:w="1620" w:type="dxa"/>
            <w:tcBorders>
              <w:top w:val="nil"/>
              <w:left w:val="single" w:sz="4" w:space="0" w:color="auto"/>
              <w:bottom w:val="nil"/>
              <w:right w:val="single" w:sz="4" w:space="0" w:color="auto"/>
            </w:tcBorders>
          </w:tcPr>
          <w:p w14:paraId="1DABF211" w14:textId="77777777" w:rsidR="0048793B" w:rsidRPr="00380DD6" w:rsidRDefault="0048793B" w:rsidP="00C87C69">
            <w:pPr>
              <w:jc w:val="center"/>
              <w:rPr>
                <w:rFonts w:cs="Arial"/>
                <w:color w:val="000000"/>
                <w:szCs w:val="22"/>
              </w:rPr>
            </w:pPr>
            <w:r w:rsidRPr="00380DD6">
              <w:rPr>
                <w:rFonts w:cs="Arial"/>
                <w:color w:val="000000"/>
                <w:szCs w:val="22"/>
              </w:rPr>
              <w:t>PhD</w:t>
            </w:r>
          </w:p>
        </w:tc>
        <w:tc>
          <w:tcPr>
            <w:tcW w:w="1440" w:type="dxa"/>
            <w:tcBorders>
              <w:top w:val="nil"/>
              <w:left w:val="single" w:sz="4" w:space="0" w:color="auto"/>
              <w:bottom w:val="nil"/>
              <w:right w:val="single" w:sz="4" w:space="0" w:color="auto"/>
            </w:tcBorders>
          </w:tcPr>
          <w:p w14:paraId="68723D0E" w14:textId="77777777" w:rsidR="0048793B" w:rsidRPr="00380DD6" w:rsidRDefault="0048793B" w:rsidP="00C87C69">
            <w:pPr>
              <w:jc w:val="center"/>
              <w:rPr>
                <w:rFonts w:cs="Arial"/>
                <w:color w:val="000000"/>
                <w:szCs w:val="22"/>
              </w:rPr>
            </w:pPr>
            <w:r w:rsidRPr="00380DD6">
              <w:rPr>
                <w:rFonts w:cs="Arial"/>
                <w:color w:val="000000"/>
                <w:szCs w:val="22"/>
              </w:rPr>
              <w:t>05/1997</w:t>
            </w:r>
          </w:p>
        </w:tc>
        <w:tc>
          <w:tcPr>
            <w:tcW w:w="2494" w:type="dxa"/>
            <w:tcBorders>
              <w:top w:val="nil"/>
              <w:left w:val="single" w:sz="4" w:space="0" w:color="auto"/>
              <w:bottom w:val="nil"/>
              <w:right w:val="nil"/>
            </w:tcBorders>
          </w:tcPr>
          <w:p w14:paraId="019D3BD9" w14:textId="77777777" w:rsidR="0048793B" w:rsidRPr="00380DD6" w:rsidRDefault="0048793B" w:rsidP="00C87C69">
            <w:pPr>
              <w:jc w:val="center"/>
              <w:rPr>
                <w:rFonts w:cs="Arial"/>
                <w:color w:val="000000"/>
                <w:szCs w:val="22"/>
              </w:rPr>
            </w:pPr>
            <w:r w:rsidRPr="00380DD6">
              <w:rPr>
                <w:rFonts w:cs="Arial"/>
                <w:color w:val="000000"/>
                <w:szCs w:val="22"/>
              </w:rPr>
              <w:t>Neuroanatomy</w:t>
            </w:r>
          </w:p>
        </w:tc>
      </w:tr>
      <w:tr w:rsidR="0048793B" w:rsidRPr="00380DD6" w14:paraId="63C79B3F" w14:textId="77777777" w:rsidTr="00C87C69">
        <w:trPr>
          <w:trHeight w:val="288"/>
          <w:jc w:val="center"/>
        </w:trPr>
        <w:tc>
          <w:tcPr>
            <w:tcW w:w="5130" w:type="dxa"/>
            <w:tcBorders>
              <w:top w:val="nil"/>
              <w:left w:val="nil"/>
              <w:bottom w:val="nil"/>
              <w:right w:val="single" w:sz="4" w:space="0" w:color="auto"/>
            </w:tcBorders>
          </w:tcPr>
          <w:p w14:paraId="0FCCA862" w14:textId="77777777" w:rsidR="0048793B" w:rsidRPr="00380DD6" w:rsidRDefault="0048793B" w:rsidP="00C87C69">
            <w:pPr>
              <w:tabs>
                <w:tab w:val="left" w:pos="382"/>
              </w:tabs>
              <w:adjustRightInd w:val="0"/>
              <w:ind w:left="382" w:hanging="382"/>
              <w:rPr>
                <w:rFonts w:cs="Arial"/>
                <w:color w:val="000000"/>
                <w:szCs w:val="22"/>
              </w:rPr>
            </w:pPr>
            <w:r w:rsidRPr="00380DD6">
              <w:rPr>
                <w:rFonts w:cs="Arial"/>
                <w:color w:val="000000"/>
                <w:szCs w:val="22"/>
              </w:rPr>
              <w:t xml:space="preserve">The Institute for </w:t>
            </w:r>
            <w:proofErr w:type="spellStart"/>
            <w:r w:rsidRPr="00380DD6">
              <w:rPr>
                <w:rFonts w:cs="Arial"/>
                <w:color w:val="000000"/>
                <w:szCs w:val="22"/>
              </w:rPr>
              <w:t>Plastination</w:t>
            </w:r>
            <w:proofErr w:type="spellEnd"/>
            <w:r w:rsidRPr="00380DD6">
              <w:rPr>
                <w:rFonts w:cs="Arial"/>
                <w:color w:val="000000"/>
                <w:szCs w:val="22"/>
              </w:rPr>
              <w:t xml:space="preserve"> and The Anatomical Institute of Heidelberg University, Germany</w:t>
            </w:r>
          </w:p>
        </w:tc>
        <w:tc>
          <w:tcPr>
            <w:tcW w:w="1620" w:type="dxa"/>
            <w:tcBorders>
              <w:top w:val="nil"/>
              <w:left w:val="single" w:sz="4" w:space="0" w:color="auto"/>
              <w:bottom w:val="nil"/>
              <w:right w:val="single" w:sz="4" w:space="0" w:color="auto"/>
            </w:tcBorders>
          </w:tcPr>
          <w:p w14:paraId="3964711C" w14:textId="77777777" w:rsidR="0048793B" w:rsidRPr="00380DD6" w:rsidRDefault="0048793B" w:rsidP="00C87C69">
            <w:pPr>
              <w:jc w:val="center"/>
              <w:rPr>
                <w:rFonts w:cs="Arial"/>
                <w:color w:val="000000"/>
                <w:szCs w:val="22"/>
              </w:rPr>
            </w:pPr>
            <w:proofErr w:type="spellStart"/>
            <w:r w:rsidRPr="00380DD6">
              <w:rPr>
                <w:rFonts w:cs="Arial"/>
                <w:color w:val="000000"/>
                <w:szCs w:val="22"/>
              </w:rPr>
              <w:t>Plastination</w:t>
            </w:r>
            <w:proofErr w:type="spellEnd"/>
            <w:r w:rsidRPr="00380DD6">
              <w:rPr>
                <w:rFonts w:cs="Arial"/>
                <w:color w:val="000000"/>
                <w:szCs w:val="22"/>
              </w:rPr>
              <w:t xml:space="preserve"> Specialist</w:t>
            </w:r>
          </w:p>
        </w:tc>
        <w:tc>
          <w:tcPr>
            <w:tcW w:w="1440" w:type="dxa"/>
            <w:tcBorders>
              <w:top w:val="nil"/>
              <w:left w:val="single" w:sz="4" w:space="0" w:color="auto"/>
              <w:bottom w:val="nil"/>
              <w:right w:val="single" w:sz="4" w:space="0" w:color="auto"/>
            </w:tcBorders>
          </w:tcPr>
          <w:p w14:paraId="5D541586" w14:textId="77777777" w:rsidR="0048793B" w:rsidRPr="00380DD6" w:rsidRDefault="0048793B" w:rsidP="00C87C69">
            <w:pPr>
              <w:jc w:val="center"/>
              <w:rPr>
                <w:rFonts w:cs="Arial"/>
                <w:color w:val="000000"/>
                <w:szCs w:val="22"/>
              </w:rPr>
            </w:pPr>
            <w:r w:rsidRPr="00380DD6">
              <w:rPr>
                <w:rFonts w:cs="Arial"/>
                <w:color w:val="000000"/>
                <w:szCs w:val="22"/>
              </w:rPr>
              <w:t>09/1997</w:t>
            </w:r>
          </w:p>
        </w:tc>
        <w:tc>
          <w:tcPr>
            <w:tcW w:w="2494" w:type="dxa"/>
            <w:tcBorders>
              <w:top w:val="nil"/>
              <w:left w:val="single" w:sz="4" w:space="0" w:color="auto"/>
              <w:bottom w:val="nil"/>
              <w:right w:val="nil"/>
            </w:tcBorders>
          </w:tcPr>
          <w:p w14:paraId="7DCAAFCF" w14:textId="77777777" w:rsidR="0048793B" w:rsidRPr="00380DD6" w:rsidRDefault="0048793B" w:rsidP="00C87C69">
            <w:pPr>
              <w:adjustRightInd w:val="0"/>
              <w:jc w:val="center"/>
              <w:rPr>
                <w:rFonts w:cs="Arial"/>
                <w:color w:val="000000"/>
                <w:szCs w:val="22"/>
              </w:rPr>
            </w:pPr>
            <w:proofErr w:type="spellStart"/>
            <w:r w:rsidRPr="00380DD6">
              <w:rPr>
                <w:rFonts w:cs="Arial"/>
                <w:color w:val="000000"/>
                <w:szCs w:val="22"/>
              </w:rPr>
              <w:t>Plastination</w:t>
            </w:r>
            <w:proofErr w:type="spellEnd"/>
            <w:r w:rsidRPr="00380DD6">
              <w:rPr>
                <w:rFonts w:cs="Arial"/>
                <w:color w:val="000000"/>
                <w:szCs w:val="22"/>
              </w:rPr>
              <w:t xml:space="preserve"> Methods (PEM 27, P 40)</w:t>
            </w:r>
          </w:p>
        </w:tc>
      </w:tr>
      <w:tr w:rsidR="0048793B" w:rsidRPr="00380DD6" w14:paraId="53E0762C" w14:textId="77777777" w:rsidTr="00C87C69">
        <w:trPr>
          <w:trHeight w:val="288"/>
          <w:jc w:val="center"/>
        </w:trPr>
        <w:tc>
          <w:tcPr>
            <w:tcW w:w="5130" w:type="dxa"/>
            <w:tcBorders>
              <w:top w:val="nil"/>
              <w:left w:val="nil"/>
              <w:bottom w:val="nil"/>
              <w:right w:val="single" w:sz="4" w:space="0" w:color="auto"/>
            </w:tcBorders>
          </w:tcPr>
          <w:p w14:paraId="7B9BB43F" w14:textId="77777777" w:rsidR="0048793B" w:rsidRPr="00380DD6" w:rsidRDefault="0048793B" w:rsidP="00C87C69">
            <w:pPr>
              <w:tabs>
                <w:tab w:val="left" w:pos="382"/>
              </w:tabs>
              <w:adjustRightInd w:val="0"/>
              <w:ind w:left="382" w:hanging="382"/>
              <w:rPr>
                <w:rFonts w:cs="Arial"/>
                <w:color w:val="000000"/>
                <w:szCs w:val="22"/>
              </w:rPr>
            </w:pPr>
            <w:r w:rsidRPr="00380DD6">
              <w:rPr>
                <w:rFonts w:cs="Arial"/>
                <w:color w:val="000000"/>
                <w:szCs w:val="22"/>
              </w:rPr>
              <w:t xml:space="preserve">University of </w:t>
            </w:r>
            <w:proofErr w:type="spellStart"/>
            <w:r w:rsidRPr="00380DD6">
              <w:rPr>
                <w:rFonts w:cs="Arial"/>
                <w:color w:val="000000"/>
                <w:szCs w:val="22"/>
              </w:rPr>
              <w:t>Warmia</w:t>
            </w:r>
            <w:proofErr w:type="spellEnd"/>
            <w:r w:rsidRPr="00380DD6">
              <w:rPr>
                <w:rFonts w:cs="Arial"/>
                <w:color w:val="000000"/>
                <w:szCs w:val="22"/>
              </w:rPr>
              <w:t xml:space="preserve"> and </w:t>
            </w:r>
            <w:proofErr w:type="spellStart"/>
            <w:r w:rsidRPr="00380DD6">
              <w:rPr>
                <w:rFonts w:cs="Arial"/>
                <w:color w:val="000000"/>
                <w:szCs w:val="22"/>
              </w:rPr>
              <w:t>Mazury</w:t>
            </w:r>
            <w:proofErr w:type="spellEnd"/>
            <w:r w:rsidRPr="00380DD6">
              <w:rPr>
                <w:rFonts w:cs="Arial"/>
                <w:color w:val="000000"/>
                <w:szCs w:val="22"/>
              </w:rPr>
              <w:t>, Olsztyn, Poland</w:t>
            </w:r>
          </w:p>
        </w:tc>
        <w:tc>
          <w:tcPr>
            <w:tcW w:w="1620" w:type="dxa"/>
            <w:tcBorders>
              <w:top w:val="nil"/>
              <w:left w:val="single" w:sz="4" w:space="0" w:color="auto"/>
              <w:bottom w:val="nil"/>
              <w:right w:val="single" w:sz="4" w:space="0" w:color="auto"/>
            </w:tcBorders>
          </w:tcPr>
          <w:p w14:paraId="1F5ED877" w14:textId="77777777" w:rsidR="0048793B" w:rsidRPr="00380DD6" w:rsidRDefault="0048793B" w:rsidP="00C87C69">
            <w:pPr>
              <w:jc w:val="center"/>
              <w:rPr>
                <w:rFonts w:cs="Arial"/>
                <w:color w:val="000000"/>
                <w:szCs w:val="22"/>
              </w:rPr>
            </w:pPr>
            <w:r w:rsidRPr="00380DD6">
              <w:rPr>
                <w:rFonts w:cs="Arial"/>
                <w:color w:val="000000"/>
                <w:szCs w:val="22"/>
              </w:rPr>
              <w:t>Post-doc</w:t>
            </w:r>
          </w:p>
        </w:tc>
        <w:tc>
          <w:tcPr>
            <w:tcW w:w="1440" w:type="dxa"/>
            <w:tcBorders>
              <w:top w:val="nil"/>
              <w:left w:val="single" w:sz="4" w:space="0" w:color="auto"/>
              <w:bottom w:val="nil"/>
              <w:right w:val="single" w:sz="4" w:space="0" w:color="auto"/>
            </w:tcBorders>
          </w:tcPr>
          <w:p w14:paraId="14A2FF36" w14:textId="77777777" w:rsidR="0048793B" w:rsidRPr="00380DD6" w:rsidRDefault="0048793B" w:rsidP="00C87C69">
            <w:pPr>
              <w:jc w:val="center"/>
              <w:rPr>
                <w:rFonts w:cs="Arial"/>
                <w:color w:val="000000"/>
                <w:szCs w:val="22"/>
              </w:rPr>
            </w:pPr>
            <w:r w:rsidRPr="00380DD6">
              <w:rPr>
                <w:rFonts w:cs="Arial"/>
                <w:color w:val="000000"/>
                <w:szCs w:val="22"/>
              </w:rPr>
              <w:t>08/1998</w:t>
            </w:r>
          </w:p>
        </w:tc>
        <w:tc>
          <w:tcPr>
            <w:tcW w:w="2494" w:type="dxa"/>
            <w:tcBorders>
              <w:top w:val="nil"/>
              <w:left w:val="single" w:sz="4" w:space="0" w:color="auto"/>
              <w:bottom w:val="nil"/>
              <w:right w:val="nil"/>
            </w:tcBorders>
          </w:tcPr>
          <w:p w14:paraId="4C257403" w14:textId="77777777" w:rsidR="0048793B" w:rsidRPr="00380DD6" w:rsidRDefault="0048793B" w:rsidP="00C87C69">
            <w:pPr>
              <w:jc w:val="center"/>
              <w:rPr>
                <w:rFonts w:cs="Arial"/>
                <w:color w:val="000000"/>
                <w:szCs w:val="22"/>
              </w:rPr>
            </w:pPr>
            <w:r w:rsidRPr="00380DD6">
              <w:rPr>
                <w:rFonts w:cs="Arial"/>
                <w:color w:val="000000"/>
                <w:szCs w:val="22"/>
              </w:rPr>
              <w:t>Neuroscience</w:t>
            </w:r>
          </w:p>
        </w:tc>
      </w:tr>
      <w:tr w:rsidR="0048793B" w:rsidRPr="00380DD6" w14:paraId="52D3549B" w14:textId="77777777" w:rsidTr="00C87C69">
        <w:trPr>
          <w:trHeight w:val="288"/>
          <w:jc w:val="center"/>
        </w:trPr>
        <w:tc>
          <w:tcPr>
            <w:tcW w:w="5130" w:type="dxa"/>
            <w:tcBorders>
              <w:top w:val="nil"/>
              <w:left w:val="nil"/>
              <w:bottom w:val="nil"/>
              <w:right w:val="single" w:sz="4" w:space="0" w:color="auto"/>
            </w:tcBorders>
          </w:tcPr>
          <w:p w14:paraId="65226314" w14:textId="77777777" w:rsidR="0048793B" w:rsidRPr="00380DD6" w:rsidRDefault="0048793B" w:rsidP="00C87C69">
            <w:pPr>
              <w:tabs>
                <w:tab w:val="left" w:pos="382"/>
              </w:tabs>
              <w:adjustRightInd w:val="0"/>
              <w:ind w:left="382" w:hanging="382"/>
              <w:rPr>
                <w:rFonts w:cs="Arial"/>
                <w:color w:val="000000"/>
                <w:szCs w:val="22"/>
              </w:rPr>
            </w:pPr>
            <w:r w:rsidRPr="00380DD6">
              <w:rPr>
                <w:rFonts w:cs="Arial"/>
                <w:color w:val="000000"/>
                <w:szCs w:val="22"/>
              </w:rPr>
              <w:t>United States Department of Agriculture, Animal Physiology Research Unit, Athens, GA, USA</w:t>
            </w:r>
          </w:p>
        </w:tc>
        <w:tc>
          <w:tcPr>
            <w:tcW w:w="1620" w:type="dxa"/>
            <w:tcBorders>
              <w:top w:val="nil"/>
              <w:left w:val="single" w:sz="4" w:space="0" w:color="auto"/>
              <w:bottom w:val="nil"/>
              <w:right w:val="single" w:sz="4" w:space="0" w:color="auto"/>
            </w:tcBorders>
          </w:tcPr>
          <w:p w14:paraId="733FE216" w14:textId="77777777" w:rsidR="0048793B" w:rsidRPr="00380DD6" w:rsidRDefault="0048793B" w:rsidP="00C87C69">
            <w:pPr>
              <w:jc w:val="center"/>
              <w:rPr>
                <w:rFonts w:cs="Arial"/>
                <w:color w:val="000000"/>
                <w:szCs w:val="22"/>
              </w:rPr>
            </w:pPr>
            <w:r w:rsidRPr="00380DD6">
              <w:rPr>
                <w:rFonts w:cs="Arial"/>
                <w:color w:val="000000"/>
                <w:szCs w:val="22"/>
              </w:rPr>
              <w:t>Post-doc</w:t>
            </w:r>
          </w:p>
        </w:tc>
        <w:tc>
          <w:tcPr>
            <w:tcW w:w="1440" w:type="dxa"/>
            <w:tcBorders>
              <w:top w:val="nil"/>
              <w:left w:val="single" w:sz="4" w:space="0" w:color="auto"/>
              <w:bottom w:val="nil"/>
              <w:right w:val="single" w:sz="4" w:space="0" w:color="auto"/>
            </w:tcBorders>
          </w:tcPr>
          <w:p w14:paraId="74D14E70" w14:textId="77777777" w:rsidR="0048793B" w:rsidRPr="00380DD6" w:rsidRDefault="0048793B" w:rsidP="00C87C69">
            <w:pPr>
              <w:jc w:val="center"/>
              <w:rPr>
                <w:rFonts w:cs="Arial"/>
                <w:color w:val="000000"/>
                <w:szCs w:val="22"/>
              </w:rPr>
            </w:pPr>
            <w:r w:rsidRPr="00380DD6">
              <w:rPr>
                <w:rFonts w:cs="Arial"/>
                <w:color w:val="000000"/>
                <w:szCs w:val="22"/>
              </w:rPr>
              <w:t>06/2003</w:t>
            </w:r>
          </w:p>
        </w:tc>
        <w:tc>
          <w:tcPr>
            <w:tcW w:w="2494" w:type="dxa"/>
            <w:tcBorders>
              <w:top w:val="nil"/>
              <w:left w:val="single" w:sz="4" w:space="0" w:color="auto"/>
              <w:bottom w:val="nil"/>
              <w:right w:val="nil"/>
            </w:tcBorders>
          </w:tcPr>
          <w:p w14:paraId="1CBB26FC" w14:textId="77777777" w:rsidR="0048793B" w:rsidRPr="00380DD6" w:rsidRDefault="0048793B" w:rsidP="00C87C69">
            <w:pPr>
              <w:adjustRightInd w:val="0"/>
              <w:jc w:val="center"/>
              <w:rPr>
                <w:rFonts w:cs="Arial"/>
                <w:color w:val="000000"/>
                <w:szCs w:val="22"/>
              </w:rPr>
            </w:pPr>
            <w:proofErr w:type="spellStart"/>
            <w:r w:rsidRPr="00380DD6">
              <w:rPr>
                <w:rFonts w:cs="Arial"/>
                <w:color w:val="000000"/>
                <w:szCs w:val="22"/>
              </w:rPr>
              <w:t>Transsynaptic</w:t>
            </w:r>
            <w:proofErr w:type="spellEnd"/>
            <w:r w:rsidRPr="00380DD6">
              <w:rPr>
                <w:rFonts w:cs="Arial"/>
                <w:color w:val="000000"/>
                <w:szCs w:val="22"/>
              </w:rPr>
              <w:t xml:space="preserve"> Tracing</w:t>
            </w:r>
          </w:p>
        </w:tc>
      </w:tr>
      <w:tr w:rsidR="0048793B" w:rsidRPr="00380DD6" w14:paraId="74CDA019" w14:textId="77777777" w:rsidTr="00C87C69">
        <w:trPr>
          <w:trHeight w:val="288"/>
          <w:jc w:val="center"/>
        </w:trPr>
        <w:tc>
          <w:tcPr>
            <w:tcW w:w="5130" w:type="dxa"/>
            <w:tcBorders>
              <w:top w:val="nil"/>
              <w:left w:val="nil"/>
              <w:bottom w:val="single" w:sz="6" w:space="0" w:color="auto"/>
              <w:right w:val="single" w:sz="4" w:space="0" w:color="auto"/>
            </w:tcBorders>
          </w:tcPr>
          <w:p w14:paraId="1061ADF4" w14:textId="77777777" w:rsidR="0048793B" w:rsidRPr="00380DD6" w:rsidRDefault="0048793B" w:rsidP="00C87C69">
            <w:pPr>
              <w:tabs>
                <w:tab w:val="left" w:pos="382"/>
              </w:tabs>
              <w:adjustRightInd w:val="0"/>
              <w:ind w:left="382" w:hanging="382"/>
              <w:rPr>
                <w:rFonts w:cs="Arial"/>
                <w:color w:val="000000"/>
                <w:szCs w:val="22"/>
              </w:rPr>
            </w:pPr>
            <w:r w:rsidRPr="00380DD6">
              <w:rPr>
                <w:rFonts w:cs="Arial"/>
                <w:color w:val="000000"/>
                <w:szCs w:val="22"/>
              </w:rPr>
              <w:t>WSU, VCAPP Department, Pullman WA, USA</w:t>
            </w:r>
          </w:p>
        </w:tc>
        <w:tc>
          <w:tcPr>
            <w:tcW w:w="1620" w:type="dxa"/>
            <w:tcBorders>
              <w:top w:val="nil"/>
              <w:left w:val="single" w:sz="4" w:space="0" w:color="auto"/>
              <w:bottom w:val="single" w:sz="6" w:space="0" w:color="auto"/>
              <w:right w:val="single" w:sz="4" w:space="0" w:color="auto"/>
            </w:tcBorders>
          </w:tcPr>
          <w:p w14:paraId="0E5B35D9" w14:textId="77777777" w:rsidR="0048793B" w:rsidRPr="00380DD6" w:rsidRDefault="0048793B" w:rsidP="00C87C69">
            <w:pPr>
              <w:jc w:val="center"/>
              <w:rPr>
                <w:rFonts w:cs="Arial"/>
                <w:color w:val="000000"/>
                <w:szCs w:val="22"/>
              </w:rPr>
            </w:pPr>
            <w:r w:rsidRPr="00380DD6">
              <w:rPr>
                <w:rFonts w:cs="Arial"/>
                <w:color w:val="000000"/>
                <w:szCs w:val="22"/>
              </w:rPr>
              <w:t>Post-doc</w:t>
            </w:r>
          </w:p>
        </w:tc>
        <w:tc>
          <w:tcPr>
            <w:tcW w:w="1440" w:type="dxa"/>
            <w:tcBorders>
              <w:top w:val="nil"/>
              <w:left w:val="single" w:sz="4" w:space="0" w:color="auto"/>
              <w:bottom w:val="single" w:sz="6" w:space="0" w:color="auto"/>
              <w:right w:val="single" w:sz="4" w:space="0" w:color="auto"/>
            </w:tcBorders>
          </w:tcPr>
          <w:p w14:paraId="5C2D6EE4" w14:textId="77777777" w:rsidR="0048793B" w:rsidRPr="00380DD6" w:rsidRDefault="0048793B" w:rsidP="00C87C69">
            <w:pPr>
              <w:jc w:val="center"/>
              <w:rPr>
                <w:rFonts w:cs="Arial"/>
                <w:color w:val="000000"/>
                <w:szCs w:val="22"/>
              </w:rPr>
            </w:pPr>
            <w:r w:rsidRPr="00380DD6">
              <w:rPr>
                <w:rFonts w:cs="Arial"/>
                <w:color w:val="000000"/>
                <w:szCs w:val="22"/>
              </w:rPr>
              <w:t>06/2007</w:t>
            </w:r>
          </w:p>
        </w:tc>
        <w:tc>
          <w:tcPr>
            <w:tcW w:w="2494" w:type="dxa"/>
            <w:tcBorders>
              <w:top w:val="nil"/>
              <w:left w:val="single" w:sz="4" w:space="0" w:color="auto"/>
              <w:bottom w:val="single" w:sz="6" w:space="0" w:color="auto"/>
              <w:right w:val="nil"/>
            </w:tcBorders>
          </w:tcPr>
          <w:p w14:paraId="56040F59" w14:textId="77777777" w:rsidR="0048793B" w:rsidRPr="00380DD6" w:rsidRDefault="0048793B" w:rsidP="00C87C69">
            <w:pPr>
              <w:adjustRightInd w:val="0"/>
              <w:jc w:val="center"/>
              <w:rPr>
                <w:rFonts w:cs="Arial"/>
                <w:color w:val="000000"/>
                <w:szCs w:val="22"/>
              </w:rPr>
            </w:pPr>
            <w:r w:rsidRPr="00380DD6">
              <w:rPr>
                <w:rFonts w:cs="Arial"/>
                <w:color w:val="000000"/>
                <w:szCs w:val="22"/>
              </w:rPr>
              <w:t>Feeding Behavior</w:t>
            </w:r>
          </w:p>
        </w:tc>
      </w:tr>
    </w:tbl>
    <w:p w14:paraId="0F83C5F6" w14:textId="77777777" w:rsidR="0048793B" w:rsidRPr="00380DD6" w:rsidRDefault="0048793B" w:rsidP="0048793B">
      <w:pPr>
        <w:pStyle w:val="Heading1"/>
        <w:rPr>
          <w:rFonts w:cs="Arial"/>
          <w:szCs w:val="22"/>
        </w:rPr>
      </w:pPr>
      <w:r w:rsidRPr="00380DD6">
        <w:rPr>
          <w:rFonts w:cs="Arial"/>
          <w:szCs w:val="22"/>
        </w:rPr>
        <w:t>A. Personal Statement</w:t>
      </w:r>
    </w:p>
    <w:p w14:paraId="32E12562" w14:textId="14EF73C7" w:rsidR="0048793B" w:rsidRPr="00380DD6" w:rsidRDefault="0048793B" w:rsidP="0048793B">
      <w:pPr>
        <w:rPr>
          <w:rFonts w:cs="Arial"/>
          <w:szCs w:val="22"/>
        </w:rPr>
      </w:pPr>
      <w:r w:rsidRPr="00380DD6">
        <w:rPr>
          <w:rFonts w:cs="Arial"/>
          <w:szCs w:val="22"/>
        </w:rPr>
        <w:t xml:space="preserve">I have a broad background in neuroanatomy, with specific training and expertise in </w:t>
      </w:r>
      <w:r w:rsidR="00506A25" w:rsidRPr="00380DD6">
        <w:rPr>
          <w:rFonts w:cs="Arial"/>
          <w:szCs w:val="22"/>
        </w:rPr>
        <w:t>neural regulation in obesity</w:t>
      </w:r>
      <w:r w:rsidRPr="00380DD6">
        <w:rPr>
          <w:rFonts w:cs="Arial"/>
          <w:szCs w:val="22"/>
        </w:rPr>
        <w:t>. My Ph.D. degree in Neuroanatomy and postdoct</w:t>
      </w:r>
      <w:r w:rsidR="006840D7">
        <w:rPr>
          <w:rFonts w:cs="Arial"/>
          <w:szCs w:val="22"/>
        </w:rPr>
        <w:t xml:space="preserve">oral training in neuroscience </w:t>
      </w:r>
      <w:r w:rsidRPr="00380DD6">
        <w:rPr>
          <w:rFonts w:cs="Arial"/>
          <w:szCs w:val="22"/>
        </w:rPr>
        <w:t xml:space="preserve">and </w:t>
      </w:r>
      <w:r w:rsidR="006840D7">
        <w:rPr>
          <w:rFonts w:cs="Arial"/>
          <w:szCs w:val="22"/>
        </w:rPr>
        <w:t>f</w:t>
      </w:r>
      <w:r w:rsidRPr="00380DD6">
        <w:rPr>
          <w:rFonts w:cs="Arial"/>
          <w:szCs w:val="22"/>
        </w:rPr>
        <w:t xml:space="preserve">eeding </w:t>
      </w:r>
      <w:r w:rsidR="006840D7">
        <w:rPr>
          <w:rFonts w:cs="Arial"/>
          <w:szCs w:val="22"/>
        </w:rPr>
        <w:t>b</w:t>
      </w:r>
      <w:r w:rsidRPr="00380DD6">
        <w:rPr>
          <w:rFonts w:cs="Arial"/>
          <w:szCs w:val="22"/>
        </w:rPr>
        <w:t xml:space="preserve">ehavior has prepared me for independent research. My lab is focused on the </w:t>
      </w:r>
      <w:r w:rsidR="009466C4" w:rsidRPr="00380DD6">
        <w:rPr>
          <w:rFonts w:cs="Arial"/>
          <w:szCs w:val="22"/>
        </w:rPr>
        <w:t>diet</w:t>
      </w:r>
      <w:r w:rsidRPr="00380DD6">
        <w:rPr>
          <w:rFonts w:cs="Arial"/>
          <w:szCs w:val="22"/>
        </w:rPr>
        <w:t xml:space="preserve">-induced plasticity in the </w:t>
      </w:r>
      <w:proofErr w:type="spellStart"/>
      <w:r w:rsidRPr="00380DD6">
        <w:rPr>
          <w:rFonts w:cs="Arial"/>
          <w:szCs w:val="22"/>
        </w:rPr>
        <w:t>viscerosensory</w:t>
      </w:r>
      <w:proofErr w:type="spellEnd"/>
      <w:r w:rsidRPr="00380DD6">
        <w:rPr>
          <w:rFonts w:cs="Arial"/>
          <w:szCs w:val="22"/>
        </w:rPr>
        <w:t xml:space="preserve"> pathways and role of the </w:t>
      </w:r>
      <w:r w:rsidR="009466C4" w:rsidRPr="00380DD6">
        <w:rPr>
          <w:rFonts w:cs="Arial"/>
          <w:szCs w:val="22"/>
        </w:rPr>
        <w:t xml:space="preserve">microbiota and </w:t>
      </w:r>
      <w:r w:rsidRPr="00380DD6">
        <w:rPr>
          <w:rFonts w:cs="Arial"/>
          <w:szCs w:val="22"/>
        </w:rPr>
        <w:t xml:space="preserve">vagus nerve in </w:t>
      </w:r>
      <w:r w:rsidR="009466C4" w:rsidRPr="00380DD6">
        <w:rPr>
          <w:rFonts w:cs="Arial"/>
          <w:szCs w:val="22"/>
        </w:rPr>
        <w:t xml:space="preserve">the </w:t>
      </w:r>
      <w:r w:rsidRPr="00380DD6">
        <w:rPr>
          <w:rFonts w:cs="Arial"/>
          <w:szCs w:val="22"/>
        </w:rPr>
        <w:t xml:space="preserve">gut-brain communication. I have obtained extramural funds to conduct the independent projects and establish a Neural Plasticity Research Program for the Department of Biomedical Sciences and Diagnostic Imaging at University of Georgia. I successfully administered </w:t>
      </w:r>
      <w:r w:rsidR="00506A25" w:rsidRPr="00380DD6">
        <w:rPr>
          <w:rFonts w:cs="Arial"/>
          <w:szCs w:val="22"/>
        </w:rPr>
        <w:t>several</w:t>
      </w:r>
      <w:r w:rsidRPr="00380DD6">
        <w:rPr>
          <w:rFonts w:cs="Arial"/>
          <w:szCs w:val="22"/>
        </w:rPr>
        <w:t xml:space="preserve"> projects, collaborated with other researchers, and </w:t>
      </w:r>
      <w:r w:rsidR="00380DD6">
        <w:rPr>
          <w:rFonts w:cs="Arial"/>
          <w:szCs w:val="22"/>
        </w:rPr>
        <w:t>published 4</w:t>
      </w:r>
      <w:r w:rsidR="003A76F9">
        <w:rPr>
          <w:rFonts w:cs="Arial"/>
          <w:szCs w:val="22"/>
        </w:rPr>
        <w:t>8</w:t>
      </w:r>
      <w:r w:rsidRPr="00380DD6">
        <w:rPr>
          <w:rFonts w:cs="Arial"/>
          <w:szCs w:val="22"/>
        </w:rPr>
        <w:t xml:space="preserve"> peer-reviewed publications. </w:t>
      </w:r>
      <w:r w:rsidR="00380DD6">
        <w:rPr>
          <w:rFonts w:cs="Arial"/>
          <w:szCs w:val="22"/>
        </w:rPr>
        <w:t>The following public</w:t>
      </w:r>
      <w:r w:rsidR="006840D7">
        <w:rPr>
          <w:rFonts w:cs="Arial"/>
          <w:szCs w:val="22"/>
        </w:rPr>
        <w:t>ations present the results produced at University of Georgia in last two years:</w:t>
      </w:r>
    </w:p>
    <w:p w14:paraId="3A00AF19" w14:textId="5908725C" w:rsidR="003A76F9" w:rsidRDefault="003A76F9" w:rsidP="006840D7">
      <w:pPr>
        <w:tabs>
          <w:tab w:val="left" w:pos="360"/>
          <w:tab w:val="left" w:pos="450"/>
          <w:tab w:val="left" w:pos="630"/>
          <w:tab w:val="left" w:pos="900"/>
        </w:tabs>
        <w:autoSpaceDE/>
        <w:autoSpaceDN/>
        <w:spacing w:before="120" w:after="120"/>
        <w:ind w:left="446" w:hanging="446"/>
        <w:rPr>
          <w:rFonts w:cs="Arial"/>
          <w:szCs w:val="22"/>
        </w:rPr>
      </w:pPr>
      <w:r w:rsidRPr="003A76F9">
        <w:rPr>
          <w:rFonts w:cs="Arial"/>
          <w:szCs w:val="22"/>
        </w:rPr>
        <w:t xml:space="preserve">Neuroanatomical localization of galanin in zebrafish telencephalon and anticonvulsant effect of galanin overexpression. </w:t>
      </w:r>
      <w:proofErr w:type="spellStart"/>
      <w:r w:rsidRPr="003A76F9">
        <w:rPr>
          <w:rFonts w:cs="Arial"/>
          <w:szCs w:val="22"/>
        </w:rPr>
        <w:t>Podlasz</w:t>
      </w:r>
      <w:proofErr w:type="spellEnd"/>
      <w:r w:rsidRPr="003A76F9">
        <w:rPr>
          <w:rFonts w:cs="Arial"/>
          <w:szCs w:val="22"/>
        </w:rPr>
        <w:t xml:space="preserve"> P, </w:t>
      </w:r>
      <w:proofErr w:type="spellStart"/>
      <w:r w:rsidRPr="003A76F9">
        <w:rPr>
          <w:rFonts w:cs="Arial"/>
          <w:szCs w:val="22"/>
        </w:rPr>
        <w:t>Jakimiuk</w:t>
      </w:r>
      <w:proofErr w:type="spellEnd"/>
      <w:r w:rsidRPr="003A76F9">
        <w:rPr>
          <w:rFonts w:cs="Arial"/>
          <w:szCs w:val="22"/>
        </w:rPr>
        <w:t xml:space="preserve"> A, </w:t>
      </w:r>
      <w:proofErr w:type="spellStart"/>
      <w:r w:rsidRPr="003A76F9">
        <w:rPr>
          <w:rFonts w:cs="Arial"/>
          <w:szCs w:val="22"/>
        </w:rPr>
        <w:t>Kasica</w:t>
      </w:r>
      <w:proofErr w:type="spellEnd"/>
      <w:r w:rsidRPr="003A76F9">
        <w:rPr>
          <w:rFonts w:cs="Arial"/>
          <w:szCs w:val="22"/>
        </w:rPr>
        <w:t xml:space="preserve">-Jarosz N, Czaja K, </w:t>
      </w:r>
      <w:proofErr w:type="spellStart"/>
      <w:r w:rsidRPr="003A76F9">
        <w:rPr>
          <w:rFonts w:cs="Arial"/>
          <w:szCs w:val="22"/>
        </w:rPr>
        <w:t>Wasowicz</w:t>
      </w:r>
      <w:proofErr w:type="spellEnd"/>
      <w:r w:rsidRPr="003A76F9">
        <w:rPr>
          <w:rFonts w:cs="Arial"/>
          <w:szCs w:val="22"/>
        </w:rPr>
        <w:t xml:space="preserve"> K. </w:t>
      </w:r>
      <w:r w:rsidRPr="003A76F9">
        <w:rPr>
          <w:rFonts w:cs="Arial"/>
          <w:szCs w:val="22"/>
        </w:rPr>
        <w:t xml:space="preserve">ACS </w:t>
      </w:r>
      <w:proofErr w:type="spellStart"/>
      <w:r w:rsidRPr="003A76F9">
        <w:rPr>
          <w:rFonts w:cs="Arial"/>
          <w:szCs w:val="22"/>
        </w:rPr>
        <w:t>Chem</w:t>
      </w:r>
      <w:proofErr w:type="spellEnd"/>
      <w:r w:rsidRPr="003A76F9">
        <w:rPr>
          <w:rFonts w:cs="Arial"/>
          <w:szCs w:val="22"/>
        </w:rPr>
        <w:t xml:space="preserve"> </w:t>
      </w:r>
      <w:proofErr w:type="spellStart"/>
      <w:r w:rsidRPr="003A76F9">
        <w:rPr>
          <w:rFonts w:cs="Arial"/>
          <w:szCs w:val="22"/>
        </w:rPr>
        <w:t>Neurosci</w:t>
      </w:r>
      <w:proofErr w:type="spellEnd"/>
      <w:r w:rsidRPr="003A76F9">
        <w:rPr>
          <w:rFonts w:cs="Arial"/>
          <w:szCs w:val="22"/>
        </w:rPr>
        <w:t xml:space="preserve">. 2018 Aug 10. </w:t>
      </w:r>
      <w:proofErr w:type="spellStart"/>
      <w:r w:rsidRPr="003A76F9">
        <w:rPr>
          <w:rFonts w:cs="Arial"/>
          <w:szCs w:val="22"/>
        </w:rPr>
        <w:t>doi</w:t>
      </w:r>
      <w:proofErr w:type="spellEnd"/>
      <w:r w:rsidRPr="003A76F9">
        <w:rPr>
          <w:rFonts w:cs="Arial"/>
          <w:szCs w:val="22"/>
        </w:rPr>
        <w:t>: 10.1021/acschemneuro.8b00239. [</w:t>
      </w:r>
      <w:proofErr w:type="spellStart"/>
      <w:r w:rsidRPr="003A76F9">
        <w:rPr>
          <w:rFonts w:cs="Arial"/>
          <w:szCs w:val="22"/>
        </w:rPr>
        <w:t>Epub</w:t>
      </w:r>
      <w:proofErr w:type="spellEnd"/>
      <w:r w:rsidRPr="003A76F9">
        <w:rPr>
          <w:rFonts w:cs="Arial"/>
          <w:szCs w:val="22"/>
        </w:rPr>
        <w:t xml:space="preserve"> ahead of print] PubMed PMID: 30095254. </w:t>
      </w:r>
    </w:p>
    <w:p w14:paraId="00772B17" w14:textId="474A2C72" w:rsidR="006840D7" w:rsidRPr="006840D7" w:rsidRDefault="006840D7" w:rsidP="006840D7">
      <w:pPr>
        <w:tabs>
          <w:tab w:val="left" w:pos="360"/>
          <w:tab w:val="left" w:pos="450"/>
          <w:tab w:val="left" w:pos="630"/>
          <w:tab w:val="left" w:pos="900"/>
        </w:tabs>
        <w:autoSpaceDE/>
        <w:autoSpaceDN/>
        <w:spacing w:before="120" w:after="120"/>
        <w:ind w:left="446" w:hanging="446"/>
        <w:rPr>
          <w:rFonts w:cs="Arial"/>
          <w:szCs w:val="22"/>
        </w:rPr>
      </w:pPr>
      <w:r w:rsidRPr="006840D7">
        <w:rPr>
          <w:rFonts w:cs="Arial"/>
          <w:szCs w:val="22"/>
        </w:rPr>
        <w:t>Taste and odor preferences following Roux-en-Y surgery in h</w:t>
      </w:r>
      <w:bookmarkStart w:id="0" w:name="_GoBack"/>
      <w:bookmarkEnd w:id="0"/>
      <w:r w:rsidRPr="006840D7">
        <w:rPr>
          <w:rFonts w:cs="Arial"/>
          <w:szCs w:val="22"/>
        </w:rPr>
        <w:t>umans.</w:t>
      </w:r>
      <w:r>
        <w:rPr>
          <w:rFonts w:cs="Arial"/>
          <w:szCs w:val="22"/>
        </w:rPr>
        <w:t xml:space="preserve"> </w:t>
      </w:r>
      <w:r w:rsidRPr="006840D7">
        <w:rPr>
          <w:rFonts w:cs="Arial"/>
          <w:szCs w:val="22"/>
        </w:rPr>
        <w:t xml:space="preserve">Kittrell H, Graber W, </w:t>
      </w:r>
      <w:proofErr w:type="spellStart"/>
      <w:r w:rsidRPr="006840D7">
        <w:rPr>
          <w:rFonts w:cs="Arial"/>
          <w:szCs w:val="22"/>
        </w:rPr>
        <w:t>Mariani</w:t>
      </w:r>
      <w:proofErr w:type="spellEnd"/>
      <w:r w:rsidRPr="006840D7">
        <w:rPr>
          <w:rFonts w:cs="Arial"/>
          <w:szCs w:val="22"/>
        </w:rPr>
        <w:t xml:space="preserve"> E, Czaja K, </w:t>
      </w:r>
      <w:proofErr w:type="spellStart"/>
      <w:r w:rsidRPr="006840D7">
        <w:rPr>
          <w:rFonts w:cs="Arial"/>
          <w:szCs w:val="22"/>
        </w:rPr>
        <w:t>Hajnal</w:t>
      </w:r>
      <w:proofErr w:type="spellEnd"/>
      <w:r w:rsidRPr="006840D7">
        <w:rPr>
          <w:rFonts w:cs="Arial"/>
          <w:szCs w:val="22"/>
        </w:rPr>
        <w:t xml:space="preserve"> A, Di Lorenzo PM.</w:t>
      </w:r>
      <w:r>
        <w:rPr>
          <w:rFonts w:cs="Arial"/>
          <w:szCs w:val="22"/>
        </w:rPr>
        <w:t xml:space="preserve"> </w:t>
      </w:r>
      <w:proofErr w:type="spellStart"/>
      <w:r w:rsidRPr="006840D7">
        <w:rPr>
          <w:rFonts w:cs="Arial"/>
          <w:szCs w:val="22"/>
        </w:rPr>
        <w:t>PloS</w:t>
      </w:r>
      <w:proofErr w:type="spellEnd"/>
      <w:r w:rsidRPr="006840D7">
        <w:rPr>
          <w:rFonts w:cs="Arial"/>
          <w:szCs w:val="22"/>
        </w:rPr>
        <w:t xml:space="preserve"> one. 2018; 13(7</w:t>
      </w:r>
      <w:proofErr w:type="gramStart"/>
      <w:r w:rsidRPr="006840D7">
        <w:rPr>
          <w:rFonts w:cs="Arial"/>
          <w:szCs w:val="22"/>
        </w:rPr>
        <w:t>):e</w:t>
      </w:r>
      <w:proofErr w:type="gramEnd"/>
      <w:r w:rsidRPr="006840D7">
        <w:rPr>
          <w:rFonts w:cs="Arial"/>
          <w:szCs w:val="22"/>
        </w:rPr>
        <w:t>0199508.</w:t>
      </w:r>
      <w:r>
        <w:rPr>
          <w:rFonts w:cs="Arial"/>
          <w:szCs w:val="22"/>
        </w:rPr>
        <w:t xml:space="preserve"> </w:t>
      </w:r>
    </w:p>
    <w:p w14:paraId="29ECE51E" w14:textId="178498D9" w:rsidR="006840D7" w:rsidRPr="006840D7" w:rsidRDefault="006840D7" w:rsidP="006840D7">
      <w:pPr>
        <w:tabs>
          <w:tab w:val="left" w:pos="360"/>
          <w:tab w:val="left" w:pos="450"/>
          <w:tab w:val="left" w:pos="630"/>
          <w:tab w:val="left" w:pos="900"/>
        </w:tabs>
        <w:autoSpaceDE/>
        <w:autoSpaceDN/>
        <w:spacing w:after="120"/>
        <w:ind w:left="450" w:hanging="450"/>
        <w:rPr>
          <w:rFonts w:cs="Arial"/>
          <w:szCs w:val="22"/>
        </w:rPr>
      </w:pPr>
      <w:r w:rsidRPr="006840D7">
        <w:rPr>
          <w:rFonts w:cs="Arial"/>
          <w:szCs w:val="22"/>
        </w:rPr>
        <w:t>Glutamate-dependent regulation of food intake is altered with age through changes in NMDA receptor phenotypes on vagal afferent neurons.</w:t>
      </w:r>
      <w:r>
        <w:rPr>
          <w:rFonts w:cs="Arial"/>
          <w:szCs w:val="22"/>
        </w:rPr>
        <w:t xml:space="preserve"> </w:t>
      </w:r>
      <w:proofErr w:type="spellStart"/>
      <w:r w:rsidRPr="006840D7">
        <w:rPr>
          <w:rFonts w:cs="Arial"/>
          <w:szCs w:val="22"/>
        </w:rPr>
        <w:t>Minaya</w:t>
      </w:r>
      <w:proofErr w:type="spellEnd"/>
      <w:r w:rsidRPr="006840D7">
        <w:rPr>
          <w:rFonts w:cs="Arial"/>
          <w:szCs w:val="22"/>
        </w:rPr>
        <w:t xml:space="preserve"> DM, Larson RW, </w:t>
      </w:r>
      <w:proofErr w:type="spellStart"/>
      <w:r w:rsidRPr="006840D7">
        <w:rPr>
          <w:rFonts w:cs="Arial"/>
          <w:szCs w:val="22"/>
        </w:rPr>
        <w:t>Podlasz</w:t>
      </w:r>
      <w:proofErr w:type="spellEnd"/>
      <w:r w:rsidRPr="006840D7">
        <w:rPr>
          <w:rFonts w:cs="Arial"/>
          <w:szCs w:val="22"/>
        </w:rPr>
        <w:t xml:space="preserve"> P, Czaja K.</w:t>
      </w:r>
      <w:r>
        <w:rPr>
          <w:rFonts w:cs="Arial"/>
          <w:szCs w:val="22"/>
        </w:rPr>
        <w:t xml:space="preserve"> </w:t>
      </w:r>
      <w:r w:rsidRPr="006840D7">
        <w:rPr>
          <w:rFonts w:cs="Arial"/>
          <w:szCs w:val="22"/>
        </w:rPr>
        <w:t xml:space="preserve">Physiology &amp; behavior. 2018; 189:26-31. </w:t>
      </w:r>
    </w:p>
    <w:p w14:paraId="11D08AF9" w14:textId="17E06B64" w:rsidR="006840D7" w:rsidRPr="006840D7" w:rsidRDefault="006840D7" w:rsidP="006840D7">
      <w:pPr>
        <w:tabs>
          <w:tab w:val="left" w:pos="360"/>
          <w:tab w:val="left" w:pos="450"/>
          <w:tab w:val="left" w:pos="630"/>
          <w:tab w:val="left" w:pos="900"/>
        </w:tabs>
        <w:autoSpaceDE/>
        <w:autoSpaceDN/>
        <w:spacing w:after="120"/>
        <w:ind w:left="450" w:hanging="450"/>
        <w:rPr>
          <w:rFonts w:cs="Arial"/>
          <w:szCs w:val="22"/>
        </w:rPr>
      </w:pPr>
      <w:r w:rsidRPr="006840D7">
        <w:rPr>
          <w:rFonts w:cs="Arial"/>
          <w:szCs w:val="22"/>
        </w:rPr>
        <w:t>Efficacy of lateral- versus medial-approach hip joint capsule denervation as surgical treatments of the hip joint pain; a neuronal tract tracing study in the sheep.</w:t>
      </w:r>
      <w:r>
        <w:rPr>
          <w:rFonts w:cs="Arial"/>
          <w:szCs w:val="22"/>
        </w:rPr>
        <w:t xml:space="preserve"> </w:t>
      </w:r>
      <w:r w:rsidRPr="006840D7">
        <w:rPr>
          <w:rFonts w:cs="Arial"/>
          <w:szCs w:val="22"/>
        </w:rPr>
        <w:t xml:space="preserve">Sienkiewicz W, Dudek A, Czaja K, </w:t>
      </w:r>
      <w:proofErr w:type="spellStart"/>
      <w:r w:rsidRPr="006840D7">
        <w:rPr>
          <w:rFonts w:cs="Arial"/>
          <w:szCs w:val="22"/>
        </w:rPr>
        <w:t>Janeczek</w:t>
      </w:r>
      <w:proofErr w:type="spellEnd"/>
      <w:r w:rsidRPr="006840D7">
        <w:rPr>
          <w:rFonts w:cs="Arial"/>
          <w:szCs w:val="22"/>
        </w:rPr>
        <w:t xml:space="preserve"> M, </w:t>
      </w:r>
      <w:proofErr w:type="spellStart"/>
      <w:r w:rsidRPr="006840D7">
        <w:rPr>
          <w:rFonts w:cs="Arial"/>
          <w:szCs w:val="22"/>
        </w:rPr>
        <w:t>Chrószcz</w:t>
      </w:r>
      <w:proofErr w:type="spellEnd"/>
      <w:r w:rsidRPr="006840D7">
        <w:rPr>
          <w:rFonts w:cs="Arial"/>
          <w:szCs w:val="22"/>
        </w:rPr>
        <w:t xml:space="preserve"> A, </w:t>
      </w:r>
      <w:proofErr w:type="spellStart"/>
      <w:r w:rsidRPr="006840D7">
        <w:rPr>
          <w:rFonts w:cs="Arial"/>
          <w:szCs w:val="22"/>
        </w:rPr>
        <w:t>Kaleczyc</w:t>
      </w:r>
      <w:proofErr w:type="spellEnd"/>
      <w:r w:rsidRPr="006840D7">
        <w:rPr>
          <w:rFonts w:cs="Arial"/>
          <w:szCs w:val="22"/>
        </w:rPr>
        <w:t xml:space="preserve"> J.</w:t>
      </w:r>
      <w:r>
        <w:rPr>
          <w:rFonts w:cs="Arial"/>
          <w:szCs w:val="22"/>
        </w:rPr>
        <w:t xml:space="preserve"> </w:t>
      </w:r>
      <w:proofErr w:type="spellStart"/>
      <w:r w:rsidRPr="006840D7">
        <w:rPr>
          <w:rFonts w:cs="Arial"/>
          <w:szCs w:val="22"/>
        </w:rPr>
        <w:t>PloS</w:t>
      </w:r>
      <w:proofErr w:type="spellEnd"/>
      <w:r w:rsidRPr="006840D7">
        <w:rPr>
          <w:rFonts w:cs="Arial"/>
          <w:szCs w:val="22"/>
        </w:rPr>
        <w:t xml:space="preserve"> one. 2018; 13(1</w:t>
      </w:r>
      <w:proofErr w:type="gramStart"/>
      <w:r w:rsidRPr="006840D7">
        <w:rPr>
          <w:rFonts w:cs="Arial"/>
          <w:szCs w:val="22"/>
        </w:rPr>
        <w:t>):e</w:t>
      </w:r>
      <w:proofErr w:type="gramEnd"/>
      <w:r w:rsidRPr="006840D7">
        <w:rPr>
          <w:rFonts w:cs="Arial"/>
          <w:szCs w:val="22"/>
        </w:rPr>
        <w:t>0190052.</w:t>
      </w:r>
      <w:r>
        <w:rPr>
          <w:rFonts w:cs="Arial"/>
          <w:szCs w:val="22"/>
        </w:rPr>
        <w:t xml:space="preserve"> </w:t>
      </w:r>
    </w:p>
    <w:p w14:paraId="246A11DD" w14:textId="4BFBD9D4" w:rsidR="006840D7" w:rsidRPr="006840D7" w:rsidRDefault="006840D7" w:rsidP="006840D7">
      <w:pPr>
        <w:tabs>
          <w:tab w:val="left" w:pos="360"/>
          <w:tab w:val="left" w:pos="450"/>
          <w:tab w:val="left" w:pos="630"/>
          <w:tab w:val="left" w:pos="900"/>
        </w:tabs>
        <w:autoSpaceDE/>
        <w:autoSpaceDN/>
        <w:spacing w:after="120"/>
        <w:ind w:left="450" w:hanging="450"/>
        <w:rPr>
          <w:rFonts w:cs="Arial"/>
          <w:szCs w:val="22"/>
        </w:rPr>
      </w:pPr>
      <w:r w:rsidRPr="006840D7">
        <w:rPr>
          <w:rFonts w:cs="Arial"/>
          <w:szCs w:val="22"/>
        </w:rPr>
        <w:t>Diet-driven microbiota dysbiosis is associated with vagal remodeling and obesity.</w:t>
      </w:r>
      <w:r>
        <w:rPr>
          <w:rFonts w:cs="Arial"/>
          <w:szCs w:val="22"/>
        </w:rPr>
        <w:t xml:space="preserve"> </w:t>
      </w:r>
      <w:r w:rsidRPr="006840D7">
        <w:rPr>
          <w:rFonts w:cs="Arial"/>
          <w:szCs w:val="22"/>
        </w:rPr>
        <w:t xml:space="preserve">Sen T, Cawthon CR, </w:t>
      </w:r>
      <w:proofErr w:type="spellStart"/>
      <w:r w:rsidRPr="006840D7">
        <w:rPr>
          <w:rFonts w:cs="Arial"/>
          <w:szCs w:val="22"/>
        </w:rPr>
        <w:t>Ihde</w:t>
      </w:r>
      <w:proofErr w:type="spellEnd"/>
      <w:r w:rsidRPr="006840D7">
        <w:rPr>
          <w:rFonts w:cs="Arial"/>
          <w:szCs w:val="22"/>
        </w:rPr>
        <w:t xml:space="preserve"> BT, </w:t>
      </w:r>
      <w:proofErr w:type="spellStart"/>
      <w:r w:rsidRPr="006840D7">
        <w:rPr>
          <w:rFonts w:cs="Arial"/>
          <w:szCs w:val="22"/>
        </w:rPr>
        <w:t>Hajnal</w:t>
      </w:r>
      <w:proofErr w:type="spellEnd"/>
      <w:r w:rsidRPr="006840D7">
        <w:rPr>
          <w:rFonts w:cs="Arial"/>
          <w:szCs w:val="22"/>
        </w:rPr>
        <w:t xml:space="preserve"> A, </w:t>
      </w:r>
      <w:proofErr w:type="spellStart"/>
      <w:r w:rsidRPr="006840D7">
        <w:rPr>
          <w:rFonts w:cs="Arial"/>
          <w:szCs w:val="22"/>
        </w:rPr>
        <w:t>DiLorenzo</w:t>
      </w:r>
      <w:proofErr w:type="spellEnd"/>
      <w:r w:rsidRPr="006840D7">
        <w:rPr>
          <w:rFonts w:cs="Arial"/>
          <w:szCs w:val="22"/>
        </w:rPr>
        <w:t xml:space="preserve"> PM, de La Serre CB, Czaja K.</w:t>
      </w:r>
      <w:r>
        <w:rPr>
          <w:rFonts w:cs="Arial"/>
          <w:szCs w:val="22"/>
        </w:rPr>
        <w:t xml:space="preserve"> </w:t>
      </w:r>
      <w:r w:rsidRPr="006840D7">
        <w:rPr>
          <w:rFonts w:cs="Arial"/>
          <w:szCs w:val="22"/>
        </w:rPr>
        <w:t xml:space="preserve">Physiology &amp; behavior. 2017; 173:305-317. </w:t>
      </w:r>
    </w:p>
    <w:p w14:paraId="4CA0883E" w14:textId="1F6DA266" w:rsidR="006840D7" w:rsidRPr="006840D7" w:rsidRDefault="006840D7" w:rsidP="006840D7">
      <w:pPr>
        <w:tabs>
          <w:tab w:val="left" w:pos="360"/>
          <w:tab w:val="left" w:pos="450"/>
          <w:tab w:val="left" w:pos="630"/>
          <w:tab w:val="left" w:pos="900"/>
        </w:tabs>
        <w:autoSpaceDE/>
        <w:autoSpaceDN/>
        <w:spacing w:after="120"/>
        <w:ind w:left="450" w:hanging="450"/>
        <w:rPr>
          <w:rFonts w:cs="Arial"/>
          <w:szCs w:val="22"/>
        </w:rPr>
      </w:pPr>
      <w:r w:rsidRPr="006840D7">
        <w:rPr>
          <w:rFonts w:cs="Arial"/>
          <w:szCs w:val="22"/>
        </w:rPr>
        <w:t>Relationship of neuropeptide FF receptors with pubertal maturation of gilts.</w:t>
      </w:r>
      <w:r>
        <w:rPr>
          <w:rFonts w:cs="Arial"/>
          <w:szCs w:val="22"/>
        </w:rPr>
        <w:t xml:space="preserve"> </w:t>
      </w:r>
      <w:r w:rsidRPr="006840D7">
        <w:rPr>
          <w:rFonts w:cs="Arial"/>
          <w:szCs w:val="22"/>
        </w:rPr>
        <w:t xml:space="preserve">Thorson JF, </w:t>
      </w:r>
      <w:proofErr w:type="spellStart"/>
      <w:r w:rsidRPr="006840D7">
        <w:rPr>
          <w:rFonts w:cs="Arial"/>
          <w:szCs w:val="22"/>
        </w:rPr>
        <w:t>Heidorn</w:t>
      </w:r>
      <w:proofErr w:type="spellEnd"/>
      <w:r w:rsidRPr="006840D7">
        <w:rPr>
          <w:rFonts w:cs="Arial"/>
          <w:szCs w:val="22"/>
        </w:rPr>
        <w:t xml:space="preserve"> NL, Ryu V, Czaja K, </w:t>
      </w:r>
      <w:proofErr w:type="spellStart"/>
      <w:r w:rsidRPr="006840D7">
        <w:rPr>
          <w:rFonts w:cs="Arial"/>
          <w:szCs w:val="22"/>
        </w:rPr>
        <w:t>Nonneman</w:t>
      </w:r>
      <w:proofErr w:type="spellEnd"/>
      <w:r w:rsidRPr="006840D7">
        <w:rPr>
          <w:rFonts w:cs="Arial"/>
          <w:szCs w:val="22"/>
        </w:rPr>
        <w:t xml:space="preserve"> DJ, Barb CR, Hausman GJ, Rohrer GA, </w:t>
      </w:r>
      <w:proofErr w:type="spellStart"/>
      <w:r w:rsidRPr="006840D7">
        <w:rPr>
          <w:rFonts w:cs="Arial"/>
          <w:szCs w:val="22"/>
        </w:rPr>
        <w:t>Prezotto</w:t>
      </w:r>
      <w:proofErr w:type="spellEnd"/>
      <w:r w:rsidRPr="006840D7">
        <w:rPr>
          <w:rFonts w:cs="Arial"/>
          <w:szCs w:val="22"/>
        </w:rPr>
        <w:t xml:space="preserve"> LD, </w:t>
      </w:r>
      <w:proofErr w:type="spellStart"/>
      <w:r w:rsidRPr="006840D7">
        <w:rPr>
          <w:rFonts w:cs="Arial"/>
          <w:szCs w:val="22"/>
        </w:rPr>
        <w:t>McCosh</w:t>
      </w:r>
      <w:proofErr w:type="spellEnd"/>
      <w:r w:rsidRPr="006840D7">
        <w:rPr>
          <w:rFonts w:cs="Arial"/>
          <w:szCs w:val="22"/>
        </w:rPr>
        <w:t xml:space="preserve"> RB, Wright EC, White BR, </w:t>
      </w:r>
      <w:proofErr w:type="spellStart"/>
      <w:r w:rsidRPr="006840D7">
        <w:rPr>
          <w:rFonts w:cs="Arial"/>
          <w:szCs w:val="22"/>
        </w:rPr>
        <w:t>Freking</w:t>
      </w:r>
      <w:proofErr w:type="spellEnd"/>
      <w:r w:rsidRPr="006840D7">
        <w:rPr>
          <w:rFonts w:cs="Arial"/>
          <w:szCs w:val="22"/>
        </w:rPr>
        <w:t xml:space="preserve"> BA, Oliver WT, Hileman SM, Lents CA.</w:t>
      </w:r>
      <w:r>
        <w:rPr>
          <w:rFonts w:cs="Arial"/>
          <w:szCs w:val="22"/>
        </w:rPr>
        <w:t xml:space="preserve"> </w:t>
      </w:r>
      <w:r w:rsidRPr="006840D7">
        <w:rPr>
          <w:rFonts w:cs="Arial"/>
          <w:szCs w:val="22"/>
        </w:rPr>
        <w:t>Biology of reproduction. 2017; 96(3):617-634.</w:t>
      </w:r>
    </w:p>
    <w:p w14:paraId="357136BF" w14:textId="364A2345" w:rsidR="006840D7" w:rsidRPr="006840D7" w:rsidRDefault="006840D7" w:rsidP="006840D7">
      <w:pPr>
        <w:tabs>
          <w:tab w:val="left" w:pos="360"/>
          <w:tab w:val="left" w:pos="450"/>
          <w:tab w:val="left" w:pos="630"/>
          <w:tab w:val="left" w:pos="900"/>
        </w:tabs>
        <w:autoSpaceDE/>
        <w:autoSpaceDN/>
        <w:spacing w:after="120"/>
        <w:ind w:left="450" w:hanging="450"/>
        <w:rPr>
          <w:rFonts w:cs="Arial"/>
          <w:szCs w:val="22"/>
        </w:rPr>
      </w:pPr>
      <w:r w:rsidRPr="006840D7">
        <w:rPr>
          <w:rFonts w:cs="Arial"/>
          <w:szCs w:val="22"/>
        </w:rPr>
        <w:lastRenderedPageBreak/>
        <w:t>Energy-dense diet triggers changes in gut microbiota, reorganization of gut</w:t>
      </w:r>
      <w:r w:rsidRPr="006840D7">
        <w:rPr>
          <w:rFonts w:ascii="Cambria Math" w:hAnsi="Cambria Math" w:cs="Cambria Math"/>
          <w:szCs w:val="22"/>
        </w:rPr>
        <w:t>‑</w:t>
      </w:r>
      <w:r w:rsidRPr="006840D7">
        <w:rPr>
          <w:rFonts w:cs="Arial"/>
          <w:szCs w:val="22"/>
        </w:rPr>
        <w:t>brain vagal communication and increases body fat accumulation.</w:t>
      </w:r>
      <w:r>
        <w:rPr>
          <w:rFonts w:cs="Arial"/>
          <w:szCs w:val="22"/>
        </w:rPr>
        <w:t xml:space="preserve"> </w:t>
      </w:r>
      <w:r w:rsidRPr="006840D7">
        <w:rPr>
          <w:rFonts w:cs="Arial"/>
          <w:szCs w:val="22"/>
        </w:rPr>
        <w:t xml:space="preserve">Vaughn AC, Cooper EM, </w:t>
      </w:r>
      <w:proofErr w:type="spellStart"/>
      <w:r w:rsidRPr="006840D7">
        <w:rPr>
          <w:rFonts w:cs="Arial"/>
          <w:szCs w:val="22"/>
        </w:rPr>
        <w:t>DiLorenzo</w:t>
      </w:r>
      <w:proofErr w:type="spellEnd"/>
      <w:r w:rsidRPr="006840D7">
        <w:rPr>
          <w:rFonts w:cs="Arial"/>
          <w:szCs w:val="22"/>
        </w:rPr>
        <w:t xml:space="preserve"> PM, O'Loughlin LJ, </w:t>
      </w:r>
      <w:proofErr w:type="spellStart"/>
      <w:r w:rsidRPr="006840D7">
        <w:rPr>
          <w:rFonts w:cs="Arial"/>
          <w:szCs w:val="22"/>
        </w:rPr>
        <w:t>Konkel</w:t>
      </w:r>
      <w:proofErr w:type="spellEnd"/>
      <w:r w:rsidRPr="006840D7">
        <w:rPr>
          <w:rFonts w:cs="Arial"/>
          <w:szCs w:val="22"/>
        </w:rPr>
        <w:t xml:space="preserve"> ME, Peters JH, </w:t>
      </w:r>
      <w:proofErr w:type="spellStart"/>
      <w:r w:rsidRPr="006840D7">
        <w:rPr>
          <w:rFonts w:cs="Arial"/>
          <w:szCs w:val="22"/>
        </w:rPr>
        <w:t>Hajnal</w:t>
      </w:r>
      <w:proofErr w:type="spellEnd"/>
      <w:r w:rsidRPr="006840D7">
        <w:rPr>
          <w:rFonts w:cs="Arial"/>
          <w:szCs w:val="22"/>
        </w:rPr>
        <w:t xml:space="preserve"> A, Sen T, Lee SH, de La Serre CB, Czaja K.</w:t>
      </w:r>
      <w:r>
        <w:rPr>
          <w:rFonts w:cs="Arial"/>
          <w:szCs w:val="22"/>
        </w:rPr>
        <w:t xml:space="preserve"> ANE</w:t>
      </w:r>
      <w:r w:rsidRPr="006840D7">
        <w:rPr>
          <w:rFonts w:cs="Arial"/>
          <w:szCs w:val="22"/>
        </w:rPr>
        <w:t xml:space="preserve">. 2017; 77(1):18-30. </w:t>
      </w:r>
    </w:p>
    <w:p w14:paraId="0F9B86E4" w14:textId="216AEF4A" w:rsidR="0048793B" w:rsidRPr="00380DD6" w:rsidRDefault="001E090D" w:rsidP="0048793B">
      <w:pPr>
        <w:pStyle w:val="Heading1"/>
        <w:rPr>
          <w:rFonts w:cs="Arial"/>
          <w:szCs w:val="22"/>
        </w:rPr>
      </w:pPr>
      <w:r w:rsidRPr="00380DD6">
        <w:rPr>
          <w:rFonts w:cs="Arial"/>
          <w:szCs w:val="22"/>
        </w:rPr>
        <w:t xml:space="preserve">B. </w:t>
      </w:r>
      <w:r w:rsidR="0048793B" w:rsidRPr="00380DD6">
        <w:rPr>
          <w:rFonts w:cs="Arial"/>
          <w:szCs w:val="22"/>
        </w:rPr>
        <w:t>Positions and Honors</w:t>
      </w:r>
    </w:p>
    <w:p w14:paraId="5C929CDD" w14:textId="77777777" w:rsidR="0048793B" w:rsidRPr="00380DD6" w:rsidRDefault="0048793B" w:rsidP="0048793B">
      <w:pPr>
        <w:tabs>
          <w:tab w:val="left" w:pos="360"/>
        </w:tabs>
        <w:spacing w:before="120" w:after="120"/>
        <w:ind w:left="1440" w:hanging="1440"/>
        <w:jc w:val="both"/>
        <w:rPr>
          <w:rFonts w:cs="Arial"/>
          <w:b/>
          <w:bCs/>
          <w:i/>
          <w:szCs w:val="22"/>
        </w:rPr>
      </w:pPr>
      <w:r w:rsidRPr="00380DD6">
        <w:rPr>
          <w:rFonts w:cs="Arial"/>
          <w:b/>
          <w:bCs/>
          <w:i/>
          <w:szCs w:val="22"/>
          <w:u w:val="single"/>
        </w:rPr>
        <w:t>Positions &amp; Employment</w:t>
      </w:r>
      <w:r w:rsidRPr="00380DD6">
        <w:rPr>
          <w:rFonts w:cs="Arial"/>
          <w:b/>
          <w:bCs/>
          <w:i/>
          <w:szCs w:val="22"/>
        </w:rPr>
        <w:t>:</w:t>
      </w:r>
    </w:p>
    <w:p w14:paraId="7F98A16C" w14:textId="77777777" w:rsidR="0048793B" w:rsidRPr="00380DD6" w:rsidRDefault="0048793B" w:rsidP="0048793B">
      <w:pPr>
        <w:pStyle w:val="Default"/>
        <w:tabs>
          <w:tab w:val="left" w:pos="360"/>
          <w:tab w:val="left" w:pos="1800"/>
          <w:tab w:val="left" w:pos="2160"/>
        </w:tabs>
        <w:spacing w:after="120"/>
        <w:ind w:left="2160" w:hanging="2160"/>
        <w:rPr>
          <w:sz w:val="22"/>
          <w:szCs w:val="22"/>
        </w:rPr>
      </w:pPr>
      <w:r w:rsidRPr="00380DD6">
        <w:rPr>
          <w:b/>
          <w:bCs/>
          <w:sz w:val="22"/>
          <w:szCs w:val="22"/>
        </w:rPr>
        <w:t>1992-1993</w:t>
      </w:r>
      <w:r w:rsidRPr="00380DD6">
        <w:rPr>
          <w:sz w:val="22"/>
          <w:szCs w:val="22"/>
        </w:rPr>
        <w:tab/>
        <w:t>Research Associate, Academy of Agriculture and Technology, Olsztyn, Poland</w:t>
      </w:r>
    </w:p>
    <w:p w14:paraId="1D75B5F4" w14:textId="77777777" w:rsidR="0048793B" w:rsidRPr="00380DD6" w:rsidRDefault="0048793B" w:rsidP="0048793B">
      <w:pPr>
        <w:pStyle w:val="Default"/>
        <w:tabs>
          <w:tab w:val="left" w:pos="360"/>
          <w:tab w:val="left" w:pos="1800"/>
          <w:tab w:val="left" w:pos="2160"/>
        </w:tabs>
        <w:spacing w:after="120"/>
        <w:ind w:left="2160" w:hanging="2160"/>
        <w:rPr>
          <w:sz w:val="22"/>
          <w:szCs w:val="22"/>
        </w:rPr>
      </w:pPr>
      <w:r w:rsidRPr="00380DD6">
        <w:rPr>
          <w:b/>
          <w:bCs/>
          <w:sz w:val="22"/>
          <w:szCs w:val="22"/>
        </w:rPr>
        <w:t>1993-1997</w:t>
      </w:r>
      <w:r w:rsidRPr="00380DD6">
        <w:rPr>
          <w:sz w:val="22"/>
          <w:szCs w:val="22"/>
        </w:rPr>
        <w:tab/>
        <w:t xml:space="preserve">Clinician, Small Animal Clinic, </w:t>
      </w:r>
      <w:proofErr w:type="spellStart"/>
      <w:r w:rsidRPr="00380DD6">
        <w:rPr>
          <w:sz w:val="22"/>
          <w:szCs w:val="22"/>
        </w:rPr>
        <w:t>ul</w:t>
      </w:r>
      <w:proofErr w:type="spellEnd"/>
      <w:r w:rsidRPr="00380DD6">
        <w:rPr>
          <w:sz w:val="22"/>
          <w:szCs w:val="22"/>
        </w:rPr>
        <w:t xml:space="preserve">. </w:t>
      </w:r>
      <w:proofErr w:type="spellStart"/>
      <w:r w:rsidRPr="00380DD6">
        <w:rPr>
          <w:sz w:val="22"/>
          <w:szCs w:val="22"/>
        </w:rPr>
        <w:t>Korczaka</w:t>
      </w:r>
      <w:proofErr w:type="spellEnd"/>
      <w:r w:rsidRPr="00380DD6">
        <w:rPr>
          <w:sz w:val="22"/>
          <w:szCs w:val="22"/>
        </w:rPr>
        <w:t xml:space="preserve"> 2, Olsztyn, Poland</w:t>
      </w:r>
    </w:p>
    <w:p w14:paraId="47D22616" w14:textId="77777777" w:rsidR="0048793B" w:rsidRPr="00380DD6" w:rsidRDefault="0048793B" w:rsidP="0048793B">
      <w:pPr>
        <w:pStyle w:val="Default"/>
        <w:tabs>
          <w:tab w:val="left" w:pos="360"/>
          <w:tab w:val="left" w:pos="1800"/>
          <w:tab w:val="left" w:pos="2160"/>
        </w:tabs>
        <w:spacing w:after="120"/>
        <w:ind w:left="2160" w:hanging="2160"/>
        <w:rPr>
          <w:sz w:val="22"/>
          <w:szCs w:val="22"/>
        </w:rPr>
      </w:pPr>
      <w:r w:rsidRPr="00380DD6">
        <w:rPr>
          <w:b/>
          <w:bCs/>
          <w:sz w:val="22"/>
          <w:szCs w:val="22"/>
        </w:rPr>
        <w:t>1995-2001</w:t>
      </w:r>
      <w:r w:rsidRPr="00380DD6">
        <w:rPr>
          <w:b/>
          <w:bCs/>
          <w:sz w:val="22"/>
          <w:szCs w:val="22"/>
        </w:rPr>
        <w:tab/>
      </w:r>
      <w:r w:rsidRPr="00380DD6">
        <w:rPr>
          <w:sz w:val="22"/>
          <w:szCs w:val="22"/>
        </w:rPr>
        <w:t xml:space="preserve">Member, </w:t>
      </w:r>
      <w:proofErr w:type="spellStart"/>
      <w:r w:rsidRPr="00380DD6">
        <w:rPr>
          <w:sz w:val="22"/>
          <w:szCs w:val="22"/>
        </w:rPr>
        <w:t>Warmia</w:t>
      </w:r>
      <w:proofErr w:type="spellEnd"/>
      <w:r w:rsidRPr="00380DD6">
        <w:rPr>
          <w:sz w:val="22"/>
          <w:szCs w:val="22"/>
        </w:rPr>
        <w:t xml:space="preserve"> and </w:t>
      </w:r>
      <w:proofErr w:type="spellStart"/>
      <w:r w:rsidRPr="00380DD6">
        <w:rPr>
          <w:sz w:val="22"/>
          <w:szCs w:val="22"/>
        </w:rPr>
        <w:t>Mazury</w:t>
      </w:r>
      <w:proofErr w:type="spellEnd"/>
      <w:r w:rsidRPr="00380DD6">
        <w:rPr>
          <w:sz w:val="22"/>
          <w:szCs w:val="22"/>
        </w:rPr>
        <w:t xml:space="preserve"> Veterinary Chamber, Olsztyn, Poland</w:t>
      </w:r>
    </w:p>
    <w:p w14:paraId="640BE8AA" w14:textId="77777777" w:rsidR="0048793B" w:rsidRPr="00380DD6" w:rsidRDefault="0048793B" w:rsidP="0048793B">
      <w:pPr>
        <w:pStyle w:val="Default"/>
        <w:tabs>
          <w:tab w:val="left" w:pos="360"/>
          <w:tab w:val="left" w:pos="1800"/>
          <w:tab w:val="left" w:pos="2160"/>
        </w:tabs>
        <w:spacing w:after="120"/>
        <w:ind w:left="2160" w:hanging="2160"/>
        <w:rPr>
          <w:sz w:val="22"/>
          <w:szCs w:val="22"/>
        </w:rPr>
      </w:pPr>
      <w:r w:rsidRPr="00380DD6">
        <w:rPr>
          <w:b/>
          <w:bCs/>
          <w:sz w:val="22"/>
          <w:szCs w:val="22"/>
        </w:rPr>
        <w:t>1997-1998</w:t>
      </w:r>
      <w:r w:rsidRPr="00380DD6">
        <w:rPr>
          <w:b/>
          <w:bCs/>
          <w:sz w:val="22"/>
          <w:szCs w:val="22"/>
        </w:rPr>
        <w:tab/>
      </w:r>
      <w:r w:rsidRPr="00380DD6">
        <w:rPr>
          <w:sz w:val="22"/>
          <w:szCs w:val="22"/>
        </w:rPr>
        <w:t>Postdoctoral Fellow, Academy of Agriculture and Technology, Olsztyn, Poland</w:t>
      </w:r>
    </w:p>
    <w:p w14:paraId="37E9B752" w14:textId="7481D2D0" w:rsidR="0048793B" w:rsidRPr="00380DD6" w:rsidRDefault="0048793B" w:rsidP="0048793B">
      <w:pPr>
        <w:pStyle w:val="Default"/>
        <w:tabs>
          <w:tab w:val="left" w:pos="360"/>
          <w:tab w:val="left" w:pos="1800"/>
          <w:tab w:val="left" w:pos="2160"/>
        </w:tabs>
        <w:spacing w:after="120"/>
        <w:ind w:left="2160" w:hanging="2160"/>
        <w:rPr>
          <w:sz w:val="22"/>
          <w:szCs w:val="22"/>
        </w:rPr>
      </w:pPr>
      <w:r w:rsidRPr="00380DD6">
        <w:rPr>
          <w:b/>
          <w:bCs/>
          <w:sz w:val="22"/>
          <w:szCs w:val="22"/>
        </w:rPr>
        <w:t>1998-2004</w:t>
      </w:r>
      <w:r w:rsidRPr="00380DD6">
        <w:rPr>
          <w:b/>
          <w:bCs/>
          <w:sz w:val="22"/>
          <w:szCs w:val="22"/>
        </w:rPr>
        <w:tab/>
      </w:r>
      <w:r w:rsidR="00380DD6" w:rsidRPr="00380DD6">
        <w:rPr>
          <w:sz w:val="22"/>
          <w:szCs w:val="22"/>
        </w:rPr>
        <w:t>Assistant Professor</w:t>
      </w:r>
      <w:r w:rsidRPr="00380DD6">
        <w:rPr>
          <w:sz w:val="22"/>
          <w:szCs w:val="22"/>
        </w:rPr>
        <w:t xml:space="preserve">, University of </w:t>
      </w:r>
      <w:proofErr w:type="spellStart"/>
      <w:r w:rsidRPr="00380DD6">
        <w:rPr>
          <w:sz w:val="22"/>
          <w:szCs w:val="22"/>
        </w:rPr>
        <w:t>Warmia</w:t>
      </w:r>
      <w:proofErr w:type="spellEnd"/>
      <w:r w:rsidRPr="00380DD6">
        <w:rPr>
          <w:sz w:val="22"/>
          <w:szCs w:val="22"/>
        </w:rPr>
        <w:t xml:space="preserve"> and </w:t>
      </w:r>
      <w:proofErr w:type="spellStart"/>
      <w:r w:rsidRPr="00380DD6">
        <w:rPr>
          <w:sz w:val="22"/>
          <w:szCs w:val="22"/>
        </w:rPr>
        <w:t>Mazury</w:t>
      </w:r>
      <w:proofErr w:type="spellEnd"/>
      <w:r w:rsidRPr="00380DD6">
        <w:rPr>
          <w:sz w:val="22"/>
          <w:szCs w:val="22"/>
        </w:rPr>
        <w:t>, Olsztyn, Poland</w:t>
      </w:r>
    </w:p>
    <w:p w14:paraId="1C2A9E68" w14:textId="77777777" w:rsidR="0048793B" w:rsidRPr="00380DD6" w:rsidRDefault="0048793B" w:rsidP="0048793B">
      <w:pPr>
        <w:pStyle w:val="Default"/>
        <w:tabs>
          <w:tab w:val="left" w:pos="360"/>
          <w:tab w:val="left" w:pos="1800"/>
        </w:tabs>
        <w:spacing w:after="120"/>
        <w:ind w:left="1800" w:hanging="1800"/>
        <w:rPr>
          <w:sz w:val="22"/>
          <w:szCs w:val="22"/>
        </w:rPr>
      </w:pPr>
      <w:r w:rsidRPr="00380DD6">
        <w:rPr>
          <w:b/>
          <w:bCs/>
          <w:sz w:val="22"/>
          <w:szCs w:val="22"/>
        </w:rPr>
        <w:t>2002-2004</w:t>
      </w:r>
      <w:r w:rsidRPr="00380DD6">
        <w:rPr>
          <w:b/>
          <w:bCs/>
          <w:sz w:val="22"/>
          <w:szCs w:val="22"/>
        </w:rPr>
        <w:tab/>
      </w:r>
      <w:r w:rsidRPr="00380DD6">
        <w:rPr>
          <w:sz w:val="22"/>
          <w:szCs w:val="22"/>
        </w:rPr>
        <w:t>Secretary, Public Council of Hospitals: Voivodeship Representative, Voivodeship Ecological Council, Olsztyn, Poland</w:t>
      </w:r>
    </w:p>
    <w:p w14:paraId="2A0BB88D" w14:textId="77777777" w:rsidR="0048793B" w:rsidRPr="00380DD6" w:rsidRDefault="0048793B" w:rsidP="0048793B">
      <w:pPr>
        <w:pStyle w:val="Default"/>
        <w:tabs>
          <w:tab w:val="left" w:pos="360"/>
          <w:tab w:val="left" w:pos="1800"/>
          <w:tab w:val="left" w:pos="2160"/>
        </w:tabs>
        <w:spacing w:after="120"/>
        <w:ind w:left="2160" w:hanging="2160"/>
        <w:rPr>
          <w:sz w:val="22"/>
          <w:szCs w:val="22"/>
        </w:rPr>
      </w:pPr>
      <w:r w:rsidRPr="00380DD6">
        <w:rPr>
          <w:b/>
          <w:bCs/>
          <w:sz w:val="22"/>
          <w:szCs w:val="22"/>
        </w:rPr>
        <w:t>2004-2008</w:t>
      </w:r>
      <w:r w:rsidRPr="00380DD6">
        <w:rPr>
          <w:b/>
          <w:bCs/>
          <w:sz w:val="22"/>
          <w:szCs w:val="22"/>
        </w:rPr>
        <w:tab/>
      </w:r>
      <w:r w:rsidRPr="00380DD6">
        <w:rPr>
          <w:sz w:val="22"/>
          <w:szCs w:val="22"/>
        </w:rPr>
        <w:t>Research Assistant Professor, Washington State University, VCAPP, Pullman, WA</w:t>
      </w:r>
    </w:p>
    <w:p w14:paraId="1EB3B89D" w14:textId="77777777" w:rsidR="0048793B" w:rsidRPr="00380DD6" w:rsidRDefault="0048793B" w:rsidP="0048793B">
      <w:pPr>
        <w:tabs>
          <w:tab w:val="left" w:pos="360"/>
          <w:tab w:val="left" w:pos="1800"/>
          <w:tab w:val="left" w:pos="2160"/>
        </w:tabs>
        <w:spacing w:after="120"/>
        <w:ind w:left="2160" w:hanging="2160"/>
        <w:rPr>
          <w:rFonts w:cs="Arial"/>
          <w:color w:val="000000"/>
          <w:szCs w:val="22"/>
        </w:rPr>
      </w:pPr>
      <w:r w:rsidRPr="00380DD6">
        <w:rPr>
          <w:rFonts w:cs="Arial"/>
          <w:b/>
          <w:color w:val="000000"/>
          <w:szCs w:val="22"/>
        </w:rPr>
        <w:t>2008-2014</w:t>
      </w:r>
      <w:r w:rsidRPr="00380DD6">
        <w:rPr>
          <w:rFonts w:cs="Arial"/>
          <w:b/>
          <w:color w:val="000000"/>
          <w:szCs w:val="22"/>
        </w:rPr>
        <w:tab/>
      </w:r>
      <w:r w:rsidRPr="00380DD6">
        <w:rPr>
          <w:rFonts w:cs="Arial"/>
          <w:color w:val="000000"/>
          <w:szCs w:val="22"/>
        </w:rPr>
        <w:t>Assistant Professor, Washington State University, VCAPP, Pullman, WA</w:t>
      </w:r>
    </w:p>
    <w:p w14:paraId="6FBE2C22" w14:textId="77777777" w:rsidR="0048793B" w:rsidRPr="00380DD6" w:rsidRDefault="0048793B" w:rsidP="0048793B">
      <w:pPr>
        <w:tabs>
          <w:tab w:val="left" w:pos="360"/>
          <w:tab w:val="left" w:pos="1800"/>
          <w:tab w:val="left" w:pos="2160"/>
        </w:tabs>
        <w:spacing w:after="120"/>
        <w:ind w:left="2160" w:hanging="2160"/>
        <w:rPr>
          <w:rFonts w:cs="Arial"/>
          <w:color w:val="000000"/>
          <w:szCs w:val="22"/>
        </w:rPr>
      </w:pPr>
      <w:r w:rsidRPr="00380DD6">
        <w:rPr>
          <w:rFonts w:cs="Arial"/>
          <w:b/>
          <w:color w:val="000000"/>
          <w:szCs w:val="22"/>
        </w:rPr>
        <w:t>2014-2015</w:t>
      </w:r>
      <w:r w:rsidRPr="00380DD6">
        <w:rPr>
          <w:rFonts w:cs="Arial"/>
          <w:b/>
          <w:color w:val="000000"/>
          <w:szCs w:val="22"/>
        </w:rPr>
        <w:tab/>
      </w:r>
      <w:r w:rsidRPr="00380DD6">
        <w:rPr>
          <w:rFonts w:cs="Arial"/>
          <w:color w:val="000000"/>
          <w:szCs w:val="22"/>
        </w:rPr>
        <w:t>Associate Professor, Washington State University, IPN, Pullman, WA</w:t>
      </w:r>
    </w:p>
    <w:p w14:paraId="6DB01108" w14:textId="2A40E5F1" w:rsidR="0048793B" w:rsidRPr="00380DD6" w:rsidRDefault="0048793B" w:rsidP="0048793B">
      <w:pPr>
        <w:tabs>
          <w:tab w:val="left" w:pos="360"/>
          <w:tab w:val="left" w:pos="1800"/>
          <w:tab w:val="left" w:pos="2160"/>
        </w:tabs>
        <w:spacing w:after="120"/>
        <w:ind w:left="2160" w:hanging="2160"/>
        <w:rPr>
          <w:rFonts w:cs="Arial"/>
          <w:color w:val="000000"/>
          <w:szCs w:val="22"/>
        </w:rPr>
      </w:pPr>
      <w:r w:rsidRPr="00380DD6">
        <w:rPr>
          <w:rFonts w:cs="Arial"/>
          <w:b/>
          <w:color w:val="000000"/>
          <w:szCs w:val="22"/>
        </w:rPr>
        <w:t>2015-present</w:t>
      </w:r>
      <w:r w:rsidRPr="00380DD6">
        <w:rPr>
          <w:rFonts w:cs="Arial"/>
          <w:b/>
          <w:color w:val="000000"/>
          <w:szCs w:val="22"/>
        </w:rPr>
        <w:tab/>
      </w:r>
      <w:r w:rsidRPr="00380DD6">
        <w:rPr>
          <w:rFonts w:cs="Arial"/>
          <w:color w:val="000000"/>
          <w:szCs w:val="22"/>
        </w:rPr>
        <w:t>Associate Professor, University of Georgia, VBDI, Athens, GA</w:t>
      </w:r>
    </w:p>
    <w:p w14:paraId="168A4357" w14:textId="77777777" w:rsidR="0048793B" w:rsidRPr="00380DD6" w:rsidRDefault="0048793B" w:rsidP="0048793B">
      <w:pPr>
        <w:tabs>
          <w:tab w:val="left" w:pos="1440"/>
          <w:tab w:val="left" w:pos="1800"/>
        </w:tabs>
        <w:spacing w:before="120" w:after="120"/>
        <w:ind w:left="1800" w:hanging="1800"/>
        <w:jc w:val="both"/>
        <w:rPr>
          <w:rFonts w:cs="Arial"/>
          <w:b/>
          <w:bCs/>
          <w:i/>
          <w:szCs w:val="22"/>
          <w:u w:val="single"/>
        </w:rPr>
      </w:pPr>
      <w:r w:rsidRPr="00380DD6">
        <w:rPr>
          <w:rFonts w:cs="Arial"/>
          <w:b/>
          <w:bCs/>
          <w:i/>
          <w:szCs w:val="22"/>
          <w:u w:val="single"/>
        </w:rPr>
        <w:t>Other Experience and Professional Memberships</w:t>
      </w:r>
    </w:p>
    <w:p w14:paraId="51461594" w14:textId="77777777" w:rsidR="0048793B" w:rsidRPr="00380DD6" w:rsidRDefault="0048793B" w:rsidP="0048793B">
      <w:pPr>
        <w:widowControl w:val="0"/>
        <w:tabs>
          <w:tab w:val="left" w:pos="360"/>
          <w:tab w:val="left" w:pos="720"/>
          <w:tab w:val="left" w:pos="1080"/>
          <w:tab w:val="left" w:pos="1440"/>
          <w:tab w:val="left" w:pos="2160"/>
          <w:tab w:val="left" w:pos="3600"/>
          <w:tab w:val="left" w:pos="5760"/>
          <w:tab w:val="left" w:pos="7200"/>
          <w:tab w:val="left" w:pos="8640"/>
        </w:tabs>
        <w:adjustRightInd w:val="0"/>
        <w:spacing w:before="120"/>
        <w:rPr>
          <w:rFonts w:cs="Arial"/>
          <w:szCs w:val="22"/>
        </w:rPr>
      </w:pPr>
      <w:r w:rsidRPr="00380DD6">
        <w:rPr>
          <w:rFonts w:cs="Arial"/>
          <w:b/>
          <w:szCs w:val="22"/>
        </w:rPr>
        <w:t>Journal Editor</w:t>
      </w:r>
    </w:p>
    <w:p w14:paraId="08B6B8B8" w14:textId="77777777" w:rsidR="0048793B" w:rsidRPr="00380DD6" w:rsidRDefault="0048793B" w:rsidP="0048793B">
      <w:pPr>
        <w:pStyle w:val="ListParagraph"/>
        <w:widowControl w:val="0"/>
        <w:numPr>
          <w:ilvl w:val="0"/>
          <w:numId w:val="5"/>
        </w:numPr>
        <w:tabs>
          <w:tab w:val="left" w:pos="360"/>
          <w:tab w:val="left" w:pos="450"/>
          <w:tab w:val="left" w:pos="1080"/>
          <w:tab w:val="left" w:pos="1440"/>
          <w:tab w:val="left" w:pos="2160"/>
          <w:tab w:val="left" w:pos="3600"/>
          <w:tab w:val="left" w:pos="5760"/>
          <w:tab w:val="left" w:pos="7200"/>
          <w:tab w:val="left" w:pos="8640"/>
        </w:tabs>
        <w:adjustRightInd w:val="0"/>
        <w:ind w:left="360"/>
        <w:contextualSpacing/>
        <w:rPr>
          <w:rFonts w:cs="Arial"/>
          <w:szCs w:val="22"/>
        </w:rPr>
      </w:pPr>
      <w:r w:rsidRPr="00380DD6">
        <w:rPr>
          <w:rFonts w:cs="Arial"/>
          <w:i/>
          <w:szCs w:val="22"/>
        </w:rPr>
        <w:t>Neural Regeneration Research</w:t>
      </w:r>
      <w:r w:rsidRPr="00380DD6">
        <w:rPr>
          <w:rFonts w:cs="Arial"/>
          <w:szCs w:val="22"/>
        </w:rPr>
        <w:t>: Guest Editor</w:t>
      </w:r>
    </w:p>
    <w:p w14:paraId="64D9182C" w14:textId="77777777" w:rsidR="0048793B" w:rsidRPr="00380DD6" w:rsidRDefault="0048793B" w:rsidP="0048793B">
      <w:pPr>
        <w:pStyle w:val="ListParagraph"/>
        <w:widowControl w:val="0"/>
        <w:numPr>
          <w:ilvl w:val="0"/>
          <w:numId w:val="5"/>
        </w:numPr>
        <w:tabs>
          <w:tab w:val="left" w:pos="360"/>
          <w:tab w:val="left" w:pos="450"/>
          <w:tab w:val="left" w:pos="1080"/>
          <w:tab w:val="left" w:pos="1440"/>
          <w:tab w:val="left" w:pos="2160"/>
          <w:tab w:val="left" w:pos="3600"/>
          <w:tab w:val="left" w:pos="5760"/>
          <w:tab w:val="left" w:pos="7200"/>
          <w:tab w:val="left" w:pos="8640"/>
        </w:tabs>
        <w:adjustRightInd w:val="0"/>
        <w:spacing w:before="120"/>
        <w:ind w:left="360"/>
        <w:contextualSpacing/>
        <w:rPr>
          <w:rFonts w:cs="Arial"/>
          <w:szCs w:val="22"/>
        </w:rPr>
      </w:pPr>
      <w:r w:rsidRPr="00380DD6">
        <w:rPr>
          <w:rFonts w:cs="Arial"/>
          <w:i/>
          <w:szCs w:val="22"/>
        </w:rPr>
        <w:t>Neural Plasticity</w:t>
      </w:r>
      <w:r w:rsidRPr="00380DD6">
        <w:rPr>
          <w:rFonts w:cs="Arial"/>
          <w:szCs w:val="22"/>
        </w:rPr>
        <w:t>: Guest Editor</w:t>
      </w:r>
    </w:p>
    <w:p w14:paraId="3C5657F5" w14:textId="77777777" w:rsidR="00AB7E11" w:rsidRPr="00380DD6" w:rsidRDefault="00AB7E11" w:rsidP="00AB7E11">
      <w:pPr>
        <w:pStyle w:val="ListParagraph"/>
        <w:widowControl w:val="0"/>
        <w:numPr>
          <w:ilvl w:val="0"/>
          <w:numId w:val="5"/>
        </w:numPr>
        <w:tabs>
          <w:tab w:val="left" w:pos="360"/>
          <w:tab w:val="left" w:pos="450"/>
          <w:tab w:val="left" w:pos="1080"/>
          <w:tab w:val="left" w:pos="1440"/>
          <w:tab w:val="left" w:pos="2160"/>
          <w:tab w:val="left" w:pos="3600"/>
          <w:tab w:val="left" w:pos="5760"/>
          <w:tab w:val="left" w:pos="7200"/>
          <w:tab w:val="left" w:pos="8640"/>
        </w:tabs>
        <w:adjustRightInd w:val="0"/>
        <w:spacing w:before="120"/>
        <w:ind w:left="360"/>
        <w:contextualSpacing/>
        <w:rPr>
          <w:rFonts w:cs="Arial"/>
          <w:i/>
          <w:szCs w:val="22"/>
        </w:rPr>
      </w:pPr>
      <w:r w:rsidRPr="00380DD6">
        <w:rPr>
          <w:rFonts w:cs="Arial"/>
          <w:i/>
          <w:szCs w:val="22"/>
        </w:rPr>
        <w:t xml:space="preserve">Polish Annals of Medicine: </w:t>
      </w:r>
      <w:r w:rsidRPr="00380DD6">
        <w:rPr>
          <w:rFonts w:cs="Arial"/>
          <w:szCs w:val="22"/>
        </w:rPr>
        <w:t>Editorial Board Member</w:t>
      </w:r>
    </w:p>
    <w:p w14:paraId="57791D88" w14:textId="0418044E" w:rsidR="00AB7E11" w:rsidRPr="00380DD6" w:rsidRDefault="00AB7E11" w:rsidP="00AB7E11">
      <w:pPr>
        <w:pStyle w:val="ListParagraph"/>
        <w:widowControl w:val="0"/>
        <w:numPr>
          <w:ilvl w:val="0"/>
          <w:numId w:val="5"/>
        </w:numPr>
        <w:tabs>
          <w:tab w:val="left" w:pos="360"/>
          <w:tab w:val="left" w:pos="450"/>
          <w:tab w:val="left" w:pos="1080"/>
          <w:tab w:val="left" w:pos="1440"/>
          <w:tab w:val="left" w:pos="2160"/>
          <w:tab w:val="left" w:pos="3600"/>
          <w:tab w:val="left" w:pos="5760"/>
          <w:tab w:val="left" w:pos="7200"/>
          <w:tab w:val="left" w:pos="8640"/>
        </w:tabs>
        <w:adjustRightInd w:val="0"/>
        <w:spacing w:before="120"/>
        <w:ind w:left="360"/>
        <w:contextualSpacing/>
        <w:rPr>
          <w:rFonts w:cs="Arial"/>
          <w:i/>
          <w:szCs w:val="22"/>
        </w:rPr>
      </w:pPr>
      <w:r w:rsidRPr="00380DD6">
        <w:rPr>
          <w:rFonts w:cs="Arial"/>
          <w:i/>
          <w:szCs w:val="22"/>
        </w:rPr>
        <w:t xml:space="preserve">Journal of Animal Science and Research: </w:t>
      </w:r>
      <w:r w:rsidRPr="00380DD6">
        <w:rPr>
          <w:rFonts w:cs="Arial"/>
          <w:szCs w:val="22"/>
        </w:rPr>
        <w:t>Editorial Board Member</w:t>
      </w:r>
    </w:p>
    <w:p w14:paraId="77814C10" w14:textId="77777777" w:rsidR="0048793B" w:rsidRPr="00380DD6" w:rsidRDefault="0048793B" w:rsidP="0048793B">
      <w:pPr>
        <w:widowControl w:val="0"/>
        <w:tabs>
          <w:tab w:val="left" w:pos="360"/>
          <w:tab w:val="left" w:pos="720"/>
          <w:tab w:val="left" w:pos="1080"/>
          <w:tab w:val="left" w:pos="1440"/>
          <w:tab w:val="left" w:pos="2160"/>
          <w:tab w:val="left" w:pos="3600"/>
          <w:tab w:val="left" w:pos="5760"/>
          <w:tab w:val="left" w:pos="7200"/>
          <w:tab w:val="left" w:pos="8640"/>
        </w:tabs>
        <w:adjustRightInd w:val="0"/>
        <w:spacing w:before="120"/>
        <w:rPr>
          <w:rFonts w:cs="Arial"/>
          <w:szCs w:val="22"/>
        </w:rPr>
      </w:pPr>
      <w:r w:rsidRPr="00380DD6">
        <w:rPr>
          <w:rFonts w:cs="Arial"/>
          <w:b/>
          <w:szCs w:val="22"/>
        </w:rPr>
        <w:t>Journal Article Reviewer</w:t>
      </w:r>
    </w:p>
    <w:p w14:paraId="364FFA39" w14:textId="77777777" w:rsidR="0048793B" w:rsidRPr="00380DD6" w:rsidRDefault="0048793B" w:rsidP="0048793B">
      <w:pPr>
        <w:pStyle w:val="ListParagraph"/>
        <w:numPr>
          <w:ilvl w:val="0"/>
          <w:numId w:val="3"/>
        </w:numPr>
        <w:tabs>
          <w:tab w:val="left" w:pos="360"/>
          <w:tab w:val="left" w:pos="1080"/>
          <w:tab w:val="left" w:pos="1440"/>
        </w:tabs>
        <w:ind w:left="360"/>
        <w:rPr>
          <w:rFonts w:cs="Arial"/>
          <w:szCs w:val="22"/>
        </w:rPr>
      </w:pPr>
      <w:r w:rsidRPr="00380DD6">
        <w:rPr>
          <w:rFonts w:cs="Arial"/>
          <w:i/>
          <w:szCs w:val="22"/>
        </w:rPr>
        <w:t>Neuroscience</w:t>
      </w:r>
      <w:r w:rsidRPr="00380DD6">
        <w:rPr>
          <w:rFonts w:cs="Arial"/>
          <w:szCs w:val="22"/>
        </w:rPr>
        <w:t xml:space="preserve"> </w:t>
      </w:r>
    </w:p>
    <w:p w14:paraId="353F32A7" w14:textId="77777777" w:rsidR="0048793B" w:rsidRPr="00380DD6" w:rsidRDefault="0048793B" w:rsidP="0048793B">
      <w:pPr>
        <w:pStyle w:val="ListParagraph"/>
        <w:numPr>
          <w:ilvl w:val="0"/>
          <w:numId w:val="3"/>
        </w:numPr>
        <w:tabs>
          <w:tab w:val="left" w:pos="360"/>
          <w:tab w:val="left" w:pos="1080"/>
          <w:tab w:val="left" w:pos="1440"/>
        </w:tabs>
        <w:ind w:left="360"/>
        <w:contextualSpacing/>
        <w:rPr>
          <w:rFonts w:cs="Arial"/>
          <w:szCs w:val="22"/>
        </w:rPr>
      </w:pPr>
      <w:r w:rsidRPr="00380DD6">
        <w:rPr>
          <w:rFonts w:cs="Arial"/>
          <w:i/>
          <w:szCs w:val="22"/>
        </w:rPr>
        <w:t>Neuroscience Letters</w:t>
      </w:r>
      <w:r w:rsidRPr="00380DD6">
        <w:rPr>
          <w:rFonts w:cs="Arial"/>
          <w:szCs w:val="22"/>
        </w:rPr>
        <w:t xml:space="preserve"> </w:t>
      </w:r>
    </w:p>
    <w:p w14:paraId="5486F141" w14:textId="77777777" w:rsidR="0048793B" w:rsidRPr="00380DD6" w:rsidRDefault="0048793B" w:rsidP="0048793B">
      <w:pPr>
        <w:pStyle w:val="ListParagraph"/>
        <w:numPr>
          <w:ilvl w:val="0"/>
          <w:numId w:val="3"/>
        </w:numPr>
        <w:tabs>
          <w:tab w:val="left" w:pos="360"/>
          <w:tab w:val="left" w:pos="1080"/>
          <w:tab w:val="left" w:pos="1440"/>
        </w:tabs>
        <w:ind w:left="360"/>
        <w:contextualSpacing/>
        <w:rPr>
          <w:rFonts w:cs="Arial"/>
          <w:szCs w:val="22"/>
        </w:rPr>
      </w:pPr>
      <w:r w:rsidRPr="00380DD6">
        <w:rPr>
          <w:rFonts w:cs="Arial"/>
          <w:i/>
          <w:szCs w:val="22"/>
        </w:rPr>
        <w:t>Journal of Animal Science</w:t>
      </w:r>
      <w:r w:rsidRPr="00380DD6">
        <w:rPr>
          <w:rFonts w:cs="Arial"/>
          <w:szCs w:val="22"/>
        </w:rPr>
        <w:t xml:space="preserve"> </w:t>
      </w:r>
    </w:p>
    <w:p w14:paraId="57E23A7B" w14:textId="77777777" w:rsidR="0048793B" w:rsidRPr="00380DD6" w:rsidRDefault="0048793B" w:rsidP="0048793B">
      <w:pPr>
        <w:pStyle w:val="ListParagraph"/>
        <w:numPr>
          <w:ilvl w:val="0"/>
          <w:numId w:val="3"/>
        </w:numPr>
        <w:tabs>
          <w:tab w:val="left" w:pos="360"/>
          <w:tab w:val="left" w:pos="1080"/>
          <w:tab w:val="left" w:pos="1440"/>
        </w:tabs>
        <w:ind w:left="360"/>
        <w:contextualSpacing/>
        <w:rPr>
          <w:rFonts w:cs="Arial"/>
          <w:szCs w:val="22"/>
        </w:rPr>
      </w:pPr>
      <w:r w:rsidRPr="00380DD6">
        <w:rPr>
          <w:rFonts w:cs="Arial"/>
          <w:i/>
          <w:szCs w:val="22"/>
        </w:rPr>
        <w:t xml:space="preserve">Acta </w:t>
      </w:r>
      <w:proofErr w:type="spellStart"/>
      <w:r w:rsidRPr="00380DD6">
        <w:rPr>
          <w:rFonts w:cs="Arial"/>
          <w:i/>
          <w:szCs w:val="22"/>
        </w:rPr>
        <w:t>Neurobiologiae</w:t>
      </w:r>
      <w:proofErr w:type="spellEnd"/>
      <w:r w:rsidRPr="00380DD6">
        <w:rPr>
          <w:rFonts w:cs="Arial"/>
          <w:i/>
          <w:szCs w:val="22"/>
        </w:rPr>
        <w:t xml:space="preserve"> </w:t>
      </w:r>
      <w:proofErr w:type="spellStart"/>
      <w:r w:rsidRPr="00380DD6">
        <w:rPr>
          <w:rFonts w:cs="Arial"/>
          <w:i/>
          <w:szCs w:val="22"/>
        </w:rPr>
        <w:t>Experimentalis</w:t>
      </w:r>
      <w:proofErr w:type="spellEnd"/>
      <w:r w:rsidRPr="00380DD6">
        <w:rPr>
          <w:rFonts w:cs="Arial"/>
          <w:szCs w:val="22"/>
        </w:rPr>
        <w:t xml:space="preserve"> </w:t>
      </w:r>
    </w:p>
    <w:p w14:paraId="1CEA61CB" w14:textId="77777777" w:rsidR="0048793B" w:rsidRPr="00380DD6" w:rsidRDefault="0048793B" w:rsidP="0048793B">
      <w:pPr>
        <w:pStyle w:val="ListParagraph"/>
        <w:numPr>
          <w:ilvl w:val="0"/>
          <w:numId w:val="3"/>
        </w:numPr>
        <w:tabs>
          <w:tab w:val="left" w:pos="360"/>
          <w:tab w:val="left" w:pos="1080"/>
          <w:tab w:val="left" w:pos="1440"/>
        </w:tabs>
        <w:ind w:left="360"/>
        <w:contextualSpacing/>
        <w:rPr>
          <w:rFonts w:cs="Arial"/>
          <w:i/>
          <w:szCs w:val="22"/>
        </w:rPr>
      </w:pPr>
      <w:r w:rsidRPr="00380DD6">
        <w:rPr>
          <w:rFonts w:cs="Arial"/>
          <w:i/>
          <w:szCs w:val="22"/>
        </w:rPr>
        <w:t xml:space="preserve">PLOS One </w:t>
      </w:r>
    </w:p>
    <w:p w14:paraId="66B66BCE" w14:textId="77777777" w:rsidR="0048793B" w:rsidRPr="00380DD6" w:rsidRDefault="0048793B" w:rsidP="0048793B">
      <w:pPr>
        <w:pStyle w:val="ListParagraph"/>
        <w:numPr>
          <w:ilvl w:val="0"/>
          <w:numId w:val="3"/>
        </w:numPr>
        <w:tabs>
          <w:tab w:val="left" w:pos="360"/>
          <w:tab w:val="left" w:pos="1080"/>
          <w:tab w:val="left" w:pos="1440"/>
        </w:tabs>
        <w:ind w:left="360"/>
        <w:contextualSpacing/>
        <w:rPr>
          <w:rFonts w:cs="Arial"/>
          <w:i/>
          <w:szCs w:val="22"/>
        </w:rPr>
      </w:pPr>
      <w:r w:rsidRPr="00380DD6">
        <w:rPr>
          <w:rFonts w:cs="Arial"/>
          <w:i/>
          <w:szCs w:val="22"/>
        </w:rPr>
        <w:t>Brain Research Bulletin</w:t>
      </w:r>
    </w:p>
    <w:p w14:paraId="7F52AD7A" w14:textId="77777777" w:rsidR="0048793B" w:rsidRPr="00380DD6" w:rsidRDefault="0048793B" w:rsidP="0048793B">
      <w:pPr>
        <w:pStyle w:val="ListParagraph"/>
        <w:numPr>
          <w:ilvl w:val="0"/>
          <w:numId w:val="3"/>
        </w:numPr>
        <w:tabs>
          <w:tab w:val="left" w:pos="360"/>
          <w:tab w:val="left" w:pos="1080"/>
          <w:tab w:val="left" w:pos="1440"/>
        </w:tabs>
        <w:spacing w:after="120"/>
        <w:ind w:left="360"/>
        <w:contextualSpacing/>
        <w:rPr>
          <w:rFonts w:cs="Arial"/>
          <w:i/>
          <w:szCs w:val="22"/>
        </w:rPr>
      </w:pPr>
      <w:r w:rsidRPr="00380DD6">
        <w:rPr>
          <w:rFonts w:cs="Arial"/>
          <w:i/>
          <w:szCs w:val="22"/>
        </w:rPr>
        <w:t>Anatomical Record</w:t>
      </w:r>
    </w:p>
    <w:p w14:paraId="21D613E3" w14:textId="77777777" w:rsidR="0048793B" w:rsidRPr="00380DD6" w:rsidRDefault="0048793B" w:rsidP="0048793B">
      <w:pPr>
        <w:pStyle w:val="ListParagraph"/>
        <w:numPr>
          <w:ilvl w:val="0"/>
          <w:numId w:val="3"/>
        </w:numPr>
        <w:tabs>
          <w:tab w:val="left" w:pos="360"/>
          <w:tab w:val="left" w:pos="1080"/>
          <w:tab w:val="left" w:pos="1440"/>
        </w:tabs>
        <w:spacing w:after="120"/>
        <w:ind w:left="360"/>
        <w:contextualSpacing/>
        <w:rPr>
          <w:rFonts w:cs="Arial"/>
          <w:i/>
          <w:szCs w:val="22"/>
        </w:rPr>
      </w:pPr>
      <w:r w:rsidRPr="00380DD6">
        <w:rPr>
          <w:rFonts w:cs="Arial"/>
          <w:i/>
          <w:szCs w:val="22"/>
        </w:rPr>
        <w:t>Journal of Comparative Neurology</w:t>
      </w:r>
    </w:p>
    <w:p w14:paraId="7FE4528F" w14:textId="754040D8" w:rsidR="00AB7E11" w:rsidRPr="00380DD6" w:rsidRDefault="00AB7E11" w:rsidP="0048793B">
      <w:pPr>
        <w:pStyle w:val="ListParagraph"/>
        <w:numPr>
          <w:ilvl w:val="0"/>
          <w:numId w:val="3"/>
        </w:numPr>
        <w:tabs>
          <w:tab w:val="left" w:pos="360"/>
          <w:tab w:val="left" w:pos="1080"/>
          <w:tab w:val="left" w:pos="1440"/>
        </w:tabs>
        <w:spacing w:after="120"/>
        <w:ind w:left="360"/>
        <w:contextualSpacing/>
        <w:rPr>
          <w:rFonts w:cs="Arial"/>
          <w:i/>
          <w:szCs w:val="22"/>
        </w:rPr>
      </w:pPr>
      <w:r w:rsidRPr="00380DD6">
        <w:rPr>
          <w:rFonts w:cs="Arial"/>
          <w:i/>
          <w:szCs w:val="22"/>
        </w:rPr>
        <w:t>Journal of Neuroinflammation</w:t>
      </w:r>
    </w:p>
    <w:p w14:paraId="2CC5BAF7" w14:textId="77777777" w:rsidR="0048793B" w:rsidRPr="00380DD6" w:rsidRDefault="0048793B" w:rsidP="0048793B">
      <w:pPr>
        <w:tabs>
          <w:tab w:val="left" w:pos="360"/>
          <w:tab w:val="left" w:pos="720"/>
          <w:tab w:val="left" w:pos="1080"/>
          <w:tab w:val="left" w:pos="1440"/>
        </w:tabs>
        <w:rPr>
          <w:rFonts w:cs="Arial"/>
          <w:szCs w:val="22"/>
        </w:rPr>
      </w:pPr>
      <w:r w:rsidRPr="00380DD6">
        <w:rPr>
          <w:rFonts w:cs="Arial"/>
          <w:b/>
          <w:szCs w:val="22"/>
        </w:rPr>
        <w:t>Grant Reviewer</w:t>
      </w:r>
    </w:p>
    <w:p w14:paraId="38A264DB" w14:textId="77777777" w:rsidR="0048793B" w:rsidRPr="00380DD6" w:rsidRDefault="0048793B" w:rsidP="0048793B">
      <w:pPr>
        <w:pStyle w:val="ListParagraph"/>
        <w:widowControl w:val="0"/>
        <w:numPr>
          <w:ilvl w:val="0"/>
          <w:numId w:val="4"/>
        </w:numPr>
        <w:tabs>
          <w:tab w:val="left" w:pos="284"/>
          <w:tab w:val="left" w:pos="360"/>
          <w:tab w:val="left" w:pos="1080"/>
          <w:tab w:val="left" w:pos="1440"/>
          <w:tab w:val="left" w:pos="2160"/>
          <w:tab w:val="left" w:pos="3600"/>
          <w:tab w:val="left" w:pos="5760"/>
          <w:tab w:val="left" w:pos="7200"/>
          <w:tab w:val="left" w:pos="8640"/>
        </w:tabs>
        <w:adjustRightInd w:val="0"/>
        <w:spacing w:after="60"/>
        <w:ind w:left="360"/>
        <w:jc w:val="both"/>
        <w:rPr>
          <w:rFonts w:cs="Arial"/>
          <w:szCs w:val="22"/>
        </w:rPr>
      </w:pPr>
      <w:r w:rsidRPr="00380DD6">
        <w:rPr>
          <w:rFonts w:cs="Arial"/>
          <w:szCs w:val="22"/>
        </w:rPr>
        <w:t xml:space="preserve">Grant Review Committee, Alabama Agricultural Experiment Station, Auburn University (2007) </w:t>
      </w:r>
    </w:p>
    <w:p w14:paraId="4903F834" w14:textId="77777777" w:rsidR="0048793B" w:rsidRPr="00380DD6" w:rsidRDefault="0048793B" w:rsidP="0048793B">
      <w:pPr>
        <w:pStyle w:val="ListParagraph"/>
        <w:widowControl w:val="0"/>
        <w:numPr>
          <w:ilvl w:val="0"/>
          <w:numId w:val="4"/>
        </w:numPr>
        <w:tabs>
          <w:tab w:val="left" w:pos="284"/>
          <w:tab w:val="left" w:pos="360"/>
          <w:tab w:val="left" w:pos="1080"/>
          <w:tab w:val="left" w:pos="1440"/>
          <w:tab w:val="left" w:pos="2160"/>
          <w:tab w:val="left" w:pos="3600"/>
          <w:tab w:val="left" w:pos="5760"/>
          <w:tab w:val="left" w:pos="7200"/>
          <w:tab w:val="left" w:pos="8640"/>
        </w:tabs>
        <w:adjustRightInd w:val="0"/>
        <w:spacing w:after="60"/>
        <w:ind w:left="360"/>
        <w:jc w:val="both"/>
        <w:rPr>
          <w:rFonts w:cs="Arial"/>
          <w:szCs w:val="22"/>
        </w:rPr>
      </w:pPr>
      <w:r w:rsidRPr="00380DD6">
        <w:rPr>
          <w:rFonts w:cs="Arial"/>
          <w:szCs w:val="22"/>
        </w:rPr>
        <w:t>Litigation support, University of Georgia, Athens, GA (2008)</w:t>
      </w:r>
    </w:p>
    <w:p w14:paraId="3855CA25" w14:textId="77777777" w:rsidR="0048793B" w:rsidRPr="00380DD6" w:rsidRDefault="0048793B" w:rsidP="0048793B">
      <w:pPr>
        <w:pStyle w:val="ListParagraph"/>
        <w:widowControl w:val="0"/>
        <w:numPr>
          <w:ilvl w:val="0"/>
          <w:numId w:val="4"/>
        </w:numPr>
        <w:tabs>
          <w:tab w:val="left" w:pos="284"/>
          <w:tab w:val="left" w:pos="360"/>
          <w:tab w:val="left" w:pos="1080"/>
          <w:tab w:val="left" w:pos="1440"/>
          <w:tab w:val="left" w:pos="2160"/>
          <w:tab w:val="left" w:pos="3600"/>
          <w:tab w:val="left" w:pos="5760"/>
          <w:tab w:val="left" w:pos="7200"/>
          <w:tab w:val="left" w:pos="8640"/>
        </w:tabs>
        <w:adjustRightInd w:val="0"/>
        <w:spacing w:after="60"/>
        <w:ind w:left="360"/>
        <w:jc w:val="both"/>
        <w:rPr>
          <w:rFonts w:cs="Arial"/>
          <w:szCs w:val="22"/>
        </w:rPr>
      </w:pPr>
      <w:r w:rsidRPr="00380DD6">
        <w:rPr>
          <w:rFonts w:cs="Arial"/>
          <w:szCs w:val="22"/>
        </w:rPr>
        <w:t>PONCIN 2012 Fellowship Review.</w:t>
      </w:r>
    </w:p>
    <w:p w14:paraId="4E38AC75" w14:textId="77777777" w:rsidR="0048793B" w:rsidRPr="00380DD6" w:rsidRDefault="0048793B" w:rsidP="001E090D">
      <w:pPr>
        <w:pStyle w:val="ListParagraph"/>
        <w:widowControl w:val="0"/>
        <w:numPr>
          <w:ilvl w:val="0"/>
          <w:numId w:val="4"/>
        </w:numPr>
        <w:tabs>
          <w:tab w:val="left" w:pos="284"/>
          <w:tab w:val="left" w:pos="360"/>
          <w:tab w:val="left" w:pos="1080"/>
          <w:tab w:val="left" w:pos="1440"/>
          <w:tab w:val="left" w:pos="2160"/>
          <w:tab w:val="left" w:pos="3600"/>
          <w:tab w:val="left" w:pos="5760"/>
          <w:tab w:val="left" w:pos="7200"/>
          <w:tab w:val="left" w:pos="8640"/>
        </w:tabs>
        <w:adjustRightInd w:val="0"/>
        <w:spacing w:after="60"/>
        <w:ind w:left="360"/>
        <w:jc w:val="both"/>
        <w:rPr>
          <w:rFonts w:cs="Arial"/>
          <w:szCs w:val="22"/>
        </w:rPr>
      </w:pPr>
      <w:r w:rsidRPr="00380DD6">
        <w:rPr>
          <w:rFonts w:cs="Arial"/>
          <w:szCs w:val="22"/>
        </w:rPr>
        <w:t>National Science Center of Poland (NCN panel NZ4) project: 2012/07/B/NZ4/01427 (2012)</w:t>
      </w:r>
    </w:p>
    <w:p w14:paraId="6F3CD520" w14:textId="77777777" w:rsidR="0048793B" w:rsidRPr="00380DD6" w:rsidRDefault="0048793B" w:rsidP="0048793B">
      <w:pPr>
        <w:pStyle w:val="ListParagraph"/>
        <w:widowControl w:val="0"/>
        <w:numPr>
          <w:ilvl w:val="0"/>
          <w:numId w:val="4"/>
        </w:numPr>
        <w:tabs>
          <w:tab w:val="left" w:pos="284"/>
          <w:tab w:val="left" w:pos="360"/>
          <w:tab w:val="left" w:pos="1080"/>
          <w:tab w:val="left" w:pos="1440"/>
          <w:tab w:val="left" w:pos="2160"/>
          <w:tab w:val="left" w:pos="3600"/>
          <w:tab w:val="left" w:pos="5760"/>
          <w:tab w:val="left" w:pos="7200"/>
          <w:tab w:val="left" w:pos="8640"/>
        </w:tabs>
        <w:adjustRightInd w:val="0"/>
        <w:spacing w:after="60"/>
        <w:ind w:left="360"/>
        <w:jc w:val="both"/>
        <w:rPr>
          <w:rFonts w:cs="Arial"/>
          <w:szCs w:val="22"/>
        </w:rPr>
      </w:pPr>
      <w:r w:rsidRPr="00380DD6">
        <w:rPr>
          <w:rFonts w:cs="Arial"/>
          <w:szCs w:val="22"/>
        </w:rPr>
        <w:t>National Science Foundation Proposal No. – 1557971 (2015)</w:t>
      </w:r>
    </w:p>
    <w:p w14:paraId="0BC9178D" w14:textId="77777777" w:rsidR="0048793B" w:rsidRPr="00380DD6" w:rsidRDefault="0048793B" w:rsidP="0048793B">
      <w:pPr>
        <w:tabs>
          <w:tab w:val="left" w:pos="1440"/>
          <w:tab w:val="left" w:pos="1800"/>
        </w:tabs>
        <w:spacing w:before="120" w:after="120"/>
        <w:jc w:val="both"/>
        <w:rPr>
          <w:rFonts w:cs="Arial"/>
          <w:b/>
          <w:bCs/>
          <w:i/>
          <w:szCs w:val="22"/>
        </w:rPr>
      </w:pPr>
      <w:r w:rsidRPr="00380DD6">
        <w:rPr>
          <w:rFonts w:cs="Arial"/>
          <w:b/>
          <w:bCs/>
          <w:i/>
          <w:szCs w:val="22"/>
          <w:u w:val="single"/>
        </w:rPr>
        <w:t>Honors &amp; Awards</w:t>
      </w:r>
      <w:r w:rsidRPr="00380DD6">
        <w:rPr>
          <w:rFonts w:cs="Arial"/>
          <w:b/>
          <w:bCs/>
          <w:i/>
          <w:szCs w:val="22"/>
        </w:rPr>
        <w:t>:</w:t>
      </w:r>
    </w:p>
    <w:p w14:paraId="3C99377E" w14:textId="3ADC5EF7" w:rsidR="0048793B" w:rsidRPr="00380DD6" w:rsidRDefault="0048793B" w:rsidP="001E090D">
      <w:pPr>
        <w:pStyle w:val="Default"/>
        <w:numPr>
          <w:ilvl w:val="0"/>
          <w:numId w:val="2"/>
        </w:numPr>
        <w:tabs>
          <w:tab w:val="left" w:pos="1440"/>
        </w:tabs>
        <w:spacing w:after="60"/>
        <w:ind w:left="360"/>
        <w:rPr>
          <w:sz w:val="22"/>
          <w:szCs w:val="22"/>
        </w:rPr>
      </w:pPr>
      <w:r w:rsidRPr="00380DD6">
        <w:rPr>
          <w:b/>
          <w:sz w:val="22"/>
          <w:szCs w:val="22"/>
        </w:rPr>
        <w:t>1993</w:t>
      </w:r>
      <w:r w:rsidRPr="00380DD6">
        <w:rPr>
          <w:b/>
          <w:sz w:val="22"/>
          <w:szCs w:val="22"/>
        </w:rPr>
        <w:tab/>
      </w:r>
      <w:r w:rsidRPr="00380DD6">
        <w:rPr>
          <w:sz w:val="22"/>
          <w:szCs w:val="22"/>
        </w:rPr>
        <w:t>Outstanding Veterinary Medicine Graduate Student, University of</w:t>
      </w:r>
      <w:r w:rsidR="001E090D" w:rsidRPr="00380DD6">
        <w:rPr>
          <w:sz w:val="22"/>
          <w:szCs w:val="22"/>
        </w:rPr>
        <w:t xml:space="preserve"> </w:t>
      </w:r>
      <w:proofErr w:type="spellStart"/>
      <w:r w:rsidR="001E090D" w:rsidRPr="00380DD6">
        <w:rPr>
          <w:sz w:val="22"/>
          <w:szCs w:val="22"/>
        </w:rPr>
        <w:t>Warmia</w:t>
      </w:r>
      <w:proofErr w:type="spellEnd"/>
      <w:r w:rsidR="001E090D" w:rsidRPr="00380DD6">
        <w:rPr>
          <w:sz w:val="22"/>
          <w:szCs w:val="22"/>
        </w:rPr>
        <w:t xml:space="preserve"> and </w:t>
      </w:r>
      <w:proofErr w:type="spellStart"/>
      <w:r w:rsidR="001E090D" w:rsidRPr="00380DD6">
        <w:rPr>
          <w:sz w:val="22"/>
          <w:szCs w:val="22"/>
        </w:rPr>
        <w:t>Mazury</w:t>
      </w:r>
      <w:proofErr w:type="spellEnd"/>
      <w:r w:rsidRPr="00380DD6">
        <w:rPr>
          <w:sz w:val="22"/>
          <w:szCs w:val="22"/>
        </w:rPr>
        <w:t>, Poland</w:t>
      </w:r>
    </w:p>
    <w:p w14:paraId="5CF2AA3F" w14:textId="77777777" w:rsidR="0048793B" w:rsidRPr="00380DD6" w:rsidRDefault="0048793B" w:rsidP="001E090D">
      <w:pPr>
        <w:pStyle w:val="Default"/>
        <w:numPr>
          <w:ilvl w:val="0"/>
          <w:numId w:val="2"/>
        </w:numPr>
        <w:tabs>
          <w:tab w:val="left" w:pos="1440"/>
        </w:tabs>
        <w:spacing w:after="60"/>
        <w:ind w:left="360"/>
        <w:rPr>
          <w:sz w:val="22"/>
          <w:szCs w:val="22"/>
        </w:rPr>
      </w:pPr>
      <w:r w:rsidRPr="00380DD6">
        <w:rPr>
          <w:b/>
          <w:sz w:val="22"/>
          <w:szCs w:val="22"/>
        </w:rPr>
        <w:t>1998</w:t>
      </w:r>
      <w:r w:rsidRPr="00380DD6">
        <w:rPr>
          <w:b/>
          <w:sz w:val="22"/>
          <w:szCs w:val="22"/>
        </w:rPr>
        <w:tab/>
      </w:r>
      <w:r w:rsidRPr="00380DD6">
        <w:rPr>
          <w:sz w:val="22"/>
          <w:szCs w:val="22"/>
        </w:rPr>
        <w:t>Outstanding PhD Thesis, Prime Minister of Poland</w:t>
      </w:r>
    </w:p>
    <w:p w14:paraId="647A2C0B" w14:textId="77777777" w:rsidR="0048793B" w:rsidRPr="00380DD6" w:rsidRDefault="0048793B" w:rsidP="001E090D">
      <w:pPr>
        <w:pStyle w:val="Default"/>
        <w:numPr>
          <w:ilvl w:val="0"/>
          <w:numId w:val="2"/>
        </w:numPr>
        <w:tabs>
          <w:tab w:val="left" w:pos="1440"/>
        </w:tabs>
        <w:spacing w:after="60"/>
        <w:ind w:left="360"/>
        <w:rPr>
          <w:sz w:val="22"/>
          <w:szCs w:val="22"/>
        </w:rPr>
      </w:pPr>
      <w:r w:rsidRPr="00380DD6">
        <w:rPr>
          <w:b/>
          <w:sz w:val="22"/>
          <w:szCs w:val="22"/>
        </w:rPr>
        <w:t>1999</w:t>
      </w:r>
      <w:r w:rsidRPr="00380DD6">
        <w:rPr>
          <w:b/>
          <w:sz w:val="22"/>
          <w:szCs w:val="22"/>
        </w:rPr>
        <w:tab/>
      </w:r>
      <w:r w:rsidRPr="00380DD6">
        <w:rPr>
          <w:sz w:val="22"/>
          <w:szCs w:val="22"/>
        </w:rPr>
        <w:t>Award of Olsztyn Science Forum, President of City of Olsztyn, Poland</w:t>
      </w:r>
    </w:p>
    <w:p w14:paraId="3DF8972F" w14:textId="77777777" w:rsidR="0048793B" w:rsidRPr="00380DD6" w:rsidRDefault="0048793B" w:rsidP="001E090D">
      <w:pPr>
        <w:pStyle w:val="Default"/>
        <w:numPr>
          <w:ilvl w:val="0"/>
          <w:numId w:val="2"/>
        </w:numPr>
        <w:tabs>
          <w:tab w:val="left" w:pos="1440"/>
        </w:tabs>
        <w:spacing w:after="60"/>
        <w:ind w:left="360"/>
        <w:rPr>
          <w:sz w:val="22"/>
          <w:szCs w:val="22"/>
        </w:rPr>
      </w:pPr>
      <w:r w:rsidRPr="00380DD6">
        <w:rPr>
          <w:b/>
          <w:sz w:val="22"/>
          <w:szCs w:val="22"/>
        </w:rPr>
        <w:t>1999</w:t>
      </w:r>
      <w:r w:rsidRPr="00380DD6">
        <w:rPr>
          <w:b/>
          <w:sz w:val="22"/>
          <w:szCs w:val="22"/>
        </w:rPr>
        <w:tab/>
      </w:r>
      <w:r w:rsidRPr="00380DD6">
        <w:rPr>
          <w:sz w:val="22"/>
          <w:szCs w:val="22"/>
        </w:rPr>
        <w:t>USDA Award for Polish-American Science Promotion, Athens, GA, USA</w:t>
      </w:r>
    </w:p>
    <w:p w14:paraId="04CCC337" w14:textId="77777777" w:rsidR="0048793B" w:rsidRPr="00380DD6" w:rsidRDefault="0048793B" w:rsidP="001E090D">
      <w:pPr>
        <w:pStyle w:val="Default"/>
        <w:numPr>
          <w:ilvl w:val="0"/>
          <w:numId w:val="2"/>
        </w:numPr>
        <w:tabs>
          <w:tab w:val="left" w:pos="1440"/>
        </w:tabs>
        <w:spacing w:after="60"/>
        <w:ind w:left="360"/>
        <w:rPr>
          <w:sz w:val="22"/>
          <w:szCs w:val="22"/>
        </w:rPr>
      </w:pPr>
      <w:r w:rsidRPr="00380DD6">
        <w:rPr>
          <w:b/>
          <w:sz w:val="22"/>
          <w:szCs w:val="22"/>
        </w:rPr>
        <w:t>2000</w:t>
      </w:r>
      <w:r w:rsidRPr="00380DD6">
        <w:rPr>
          <w:b/>
          <w:sz w:val="22"/>
          <w:szCs w:val="22"/>
        </w:rPr>
        <w:tab/>
      </w:r>
      <w:r w:rsidRPr="00380DD6">
        <w:rPr>
          <w:sz w:val="22"/>
          <w:szCs w:val="22"/>
        </w:rPr>
        <w:t xml:space="preserve">Presidential Award, University of </w:t>
      </w:r>
      <w:proofErr w:type="spellStart"/>
      <w:r w:rsidRPr="00380DD6">
        <w:rPr>
          <w:sz w:val="22"/>
          <w:szCs w:val="22"/>
        </w:rPr>
        <w:t>Warmia</w:t>
      </w:r>
      <w:proofErr w:type="spellEnd"/>
      <w:r w:rsidRPr="00380DD6">
        <w:rPr>
          <w:sz w:val="22"/>
          <w:szCs w:val="22"/>
        </w:rPr>
        <w:t xml:space="preserve"> and </w:t>
      </w:r>
      <w:proofErr w:type="spellStart"/>
      <w:r w:rsidRPr="00380DD6">
        <w:rPr>
          <w:sz w:val="22"/>
          <w:szCs w:val="22"/>
        </w:rPr>
        <w:t>Mazury</w:t>
      </w:r>
      <w:proofErr w:type="spellEnd"/>
      <w:r w:rsidRPr="00380DD6">
        <w:rPr>
          <w:sz w:val="22"/>
          <w:szCs w:val="22"/>
        </w:rPr>
        <w:t xml:space="preserve"> Olsztyn, Poland</w:t>
      </w:r>
    </w:p>
    <w:p w14:paraId="3E69BFFD" w14:textId="3333EF44" w:rsidR="0048793B" w:rsidRPr="00380DD6" w:rsidRDefault="0048793B" w:rsidP="001E090D">
      <w:pPr>
        <w:pStyle w:val="Default"/>
        <w:numPr>
          <w:ilvl w:val="0"/>
          <w:numId w:val="2"/>
        </w:numPr>
        <w:tabs>
          <w:tab w:val="left" w:pos="1440"/>
        </w:tabs>
        <w:spacing w:after="60"/>
        <w:ind w:left="360"/>
        <w:rPr>
          <w:sz w:val="22"/>
          <w:szCs w:val="22"/>
        </w:rPr>
      </w:pPr>
      <w:r w:rsidRPr="00380DD6">
        <w:rPr>
          <w:b/>
          <w:sz w:val="22"/>
          <w:szCs w:val="22"/>
        </w:rPr>
        <w:lastRenderedPageBreak/>
        <w:t>2009</w:t>
      </w:r>
      <w:r w:rsidRPr="00380DD6">
        <w:rPr>
          <w:b/>
          <w:sz w:val="22"/>
          <w:szCs w:val="22"/>
        </w:rPr>
        <w:tab/>
      </w:r>
      <w:r w:rsidRPr="00380DD6">
        <w:rPr>
          <w:sz w:val="22"/>
          <w:szCs w:val="22"/>
        </w:rPr>
        <w:t>Awarded the WSU Honors College Faculty Thesis Advisor of the Year 2009</w:t>
      </w:r>
      <w:r w:rsidR="001E090D" w:rsidRPr="00380DD6">
        <w:rPr>
          <w:sz w:val="22"/>
          <w:szCs w:val="22"/>
        </w:rPr>
        <w:t>, Pullman WA, USA</w:t>
      </w:r>
    </w:p>
    <w:p w14:paraId="79F730C9" w14:textId="521DA786" w:rsidR="0048793B" w:rsidRPr="00380DD6" w:rsidRDefault="0048793B" w:rsidP="001E090D">
      <w:pPr>
        <w:pStyle w:val="Default"/>
        <w:numPr>
          <w:ilvl w:val="0"/>
          <w:numId w:val="2"/>
        </w:numPr>
        <w:tabs>
          <w:tab w:val="left" w:pos="1440"/>
        </w:tabs>
        <w:spacing w:after="60"/>
        <w:ind w:left="360"/>
        <w:rPr>
          <w:sz w:val="22"/>
          <w:szCs w:val="22"/>
        </w:rPr>
      </w:pPr>
      <w:r w:rsidRPr="00380DD6">
        <w:rPr>
          <w:b/>
          <w:sz w:val="22"/>
          <w:szCs w:val="22"/>
        </w:rPr>
        <w:t>2009</w:t>
      </w:r>
      <w:r w:rsidRPr="00380DD6">
        <w:rPr>
          <w:b/>
          <w:sz w:val="22"/>
          <w:szCs w:val="22"/>
        </w:rPr>
        <w:tab/>
      </w:r>
      <w:r w:rsidRPr="00380DD6">
        <w:rPr>
          <w:sz w:val="22"/>
          <w:szCs w:val="22"/>
        </w:rPr>
        <w:t>2009 Mentor of the Year Awards Program</w:t>
      </w:r>
      <w:r w:rsidR="001E090D" w:rsidRPr="00380DD6">
        <w:rPr>
          <w:sz w:val="22"/>
          <w:szCs w:val="22"/>
        </w:rPr>
        <w:t>, Pullman WA, USA</w:t>
      </w:r>
    </w:p>
    <w:p w14:paraId="1B179418" w14:textId="24B9A7AC" w:rsidR="0048793B" w:rsidRPr="00380DD6" w:rsidRDefault="0048793B" w:rsidP="0048793B">
      <w:pPr>
        <w:pStyle w:val="Default"/>
        <w:numPr>
          <w:ilvl w:val="0"/>
          <w:numId w:val="2"/>
        </w:numPr>
        <w:tabs>
          <w:tab w:val="left" w:pos="1440"/>
        </w:tabs>
        <w:spacing w:before="60" w:after="120"/>
        <w:ind w:left="360"/>
        <w:rPr>
          <w:sz w:val="22"/>
          <w:szCs w:val="22"/>
        </w:rPr>
      </w:pPr>
      <w:r w:rsidRPr="00380DD6">
        <w:rPr>
          <w:b/>
          <w:sz w:val="22"/>
          <w:szCs w:val="22"/>
        </w:rPr>
        <w:t>2012</w:t>
      </w:r>
      <w:r w:rsidRPr="00380DD6">
        <w:rPr>
          <w:b/>
          <w:sz w:val="22"/>
          <w:szCs w:val="22"/>
        </w:rPr>
        <w:tab/>
      </w:r>
      <w:r w:rsidRPr="00380DD6">
        <w:rPr>
          <w:sz w:val="22"/>
          <w:szCs w:val="22"/>
        </w:rPr>
        <w:t>Outstanding Performance and Lasting Contributions as a Faculty</w:t>
      </w:r>
      <w:r w:rsidR="001E090D" w:rsidRPr="00380DD6">
        <w:rPr>
          <w:sz w:val="22"/>
          <w:szCs w:val="22"/>
        </w:rPr>
        <w:t xml:space="preserve"> Advisor, GPSA, WSU</w:t>
      </w:r>
      <w:r w:rsidRPr="00380DD6">
        <w:rPr>
          <w:sz w:val="22"/>
          <w:szCs w:val="22"/>
        </w:rPr>
        <w:t xml:space="preserve"> </w:t>
      </w:r>
      <w:r w:rsidR="001E090D" w:rsidRPr="00380DD6">
        <w:rPr>
          <w:sz w:val="22"/>
          <w:szCs w:val="22"/>
        </w:rPr>
        <w:t xml:space="preserve">                </w:t>
      </w:r>
    </w:p>
    <w:p w14:paraId="729926F8" w14:textId="77777777" w:rsidR="0048793B" w:rsidRPr="00380DD6" w:rsidRDefault="0048793B" w:rsidP="0048793B">
      <w:pPr>
        <w:pStyle w:val="Heading1"/>
        <w:rPr>
          <w:rFonts w:cs="Arial"/>
          <w:szCs w:val="22"/>
        </w:rPr>
      </w:pPr>
      <w:r w:rsidRPr="00380DD6">
        <w:rPr>
          <w:rFonts w:cs="Arial"/>
          <w:szCs w:val="22"/>
        </w:rPr>
        <w:t>C.</w:t>
      </w:r>
      <w:r w:rsidRPr="00380DD6">
        <w:rPr>
          <w:rFonts w:cs="Arial"/>
          <w:szCs w:val="22"/>
        </w:rPr>
        <w:tab/>
        <w:t>Contribution to Science</w:t>
      </w:r>
    </w:p>
    <w:p w14:paraId="7878F885" w14:textId="33DA8039" w:rsidR="0048793B" w:rsidRPr="00380DD6" w:rsidRDefault="0048793B" w:rsidP="009466C4">
      <w:pPr>
        <w:spacing w:after="120"/>
        <w:rPr>
          <w:rFonts w:cs="Arial"/>
          <w:szCs w:val="22"/>
          <w:lang w:val="pl-PL"/>
        </w:rPr>
      </w:pPr>
      <w:r w:rsidRPr="00380DD6">
        <w:rPr>
          <w:rFonts w:cs="Arial"/>
          <w:szCs w:val="22"/>
          <w:lang w:val="pl-PL"/>
        </w:rPr>
        <w:t xml:space="preserve">My </w:t>
      </w:r>
      <w:proofErr w:type="spellStart"/>
      <w:r w:rsidRPr="00380DD6">
        <w:rPr>
          <w:rFonts w:cs="Arial"/>
          <w:szCs w:val="22"/>
          <w:lang w:val="pl-PL"/>
        </w:rPr>
        <w:t>early</w:t>
      </w:r>
      <w:proofErr w:type="spellEnd"/>
      <w:r w:rsidRPr="00380DD6">
        <w:rPr>
          <w:rFonts w:cs="Arial"/>
          <w:szCs w:val="22"/>
          <w:lang w:val="pl-PL"/>
        </w:rPr>
        <w:t xml:space="preserve"> </w:t>
      </w:r>
      <w:proofErr w:type="spellStart"/>
      <w:r w:rsidRPr="00380DD6">
        <w:rPr>
          <w:rFonts w:cs="Arial"/>
          <w:szCs w:val="22"/>
          <w:lang w:val="pl-PL"/>
        </w:rPr>
        <w:t>work</w:t>
      </w:r>
      <w:proofErr w:type="spellEnd"/>
      <w:r w:rsidRPr="00380DD6">
        <w:rPr>
          <w:rFonts w:cs="Arial"/>
          <w:szCs w:val="22"/>
          <w:lang w:val="pl-PL"/>
        </w:rPr>
        <w:t xml:space="preserve"> </w:t>
      </w:r>
      <w:r w:rsidR="00F016FF" w:rsidRPr="00380DD6">
        <w:rPr>
          <w:rFonts w:cs="Arial"/>
          <w:szCs w:val="22"/>
          <w:lang w:val="pl-PL"/>
        </w:rPr>
        <w:t xml:space="preserve">and </w:t>
      </w:r>
      <w:proofErr w:type="spellStart"/>
      <w:r w:rsidR="00F016FF" w:rsidRPr="00380DD6">
        <w:rPr>
          <w:rFonts w:cs="Arial"/>
          <w:szCs w:val="22"/>
          <w:lang w:val="pl-PL"/>
        </w:rPr>
        <w:t>recent</w:t>
      </w:r>
      <w:proofErr w:type="spellEnd"/>
      <w:r w:rsidR="00F016FF" w:rsidRPr="00380DD6">
        <w:rPr>
          <w:rFonts w:cs="Arial"/>
          <w:szCs w:val="22"/>
          <w:lang w:val="pl-PL"/>
        </w:rPr>
        <w:t xml:space="preserve"> </w:t>
      </w:r>
      <w:proofErr w:type="spellStart"/>
      <w:r w:rsidR="00F016FF" w:rsidRPr="00380DD6">
        <w:rPr>
          <w:rFonts w:cs="Arial"/>
          <w:szCs w:val="22"/>
          <w:lang w:val="pl-PL"/>
        </w:rPr>
        <w:t>collaboration</w:t>
      </w:r>
      <w:proofErr w:type="spellEnd"/>
      <w:r w:rsidR="00F016FF" w:rsidRPr="00380DD6">
        <w:rPr>
          <w:rFonts w:cs="Arial"/>
          <w:szCs w:val="22"/>
          <w:lang w:val="pl-PL"/>
        </w:rPr>
        <w:t xml:space="preserve"> </w:t>
      </w:r>
      <w:proofErr w:type="spellStart"/>
      <w:r w:rsidR="00F016FF" w:rsidRPr="00380DD6">
        <w:rPr>
          <w:rFonts w:cs="Arial"/>
          <w:szCs w:val="22"/>
          <w:lang w:val="pl-PL"/>
        </w:rPr>
        <w:t>study</w:t>
      </w:r>
      <w:proofErr w:type="spellEnd"/>
      <w:r w:rsidR="00F016FF" w:rsidRPr="00380DD6">
        <w:rPr>
          <w:rFonts w:cs="Arial"/>
          <w:szCs w:val="22"/>
          <w:lang w:val="pl-PL"/>
        </w:rPr>
        <w:t xml:space="preserve"> </w:t>
      </w:r>
      <w:r w:rsidRPr="00380DD6">
        <w:rPr>
          <w:rFonts w:cs="Arial"/>
          <w:szCs w:val="22"/>
          <w:lang w:val="pl-PL"/>
        </w:rPr>
        <w:t xml:space="preserve">was </w:t>
      </w:r>
      <w:proofErr w:type="spellStart"/>
      <w:r w:rsidRPr="00380DD6">
        <w:rPr>
          <w:rFonts w:cs="Arial"/>
          <w:szCs w:val="22"/>
          <w:lang w:val="pl-PL"/>
        </w:rPr>
        <w:t>dealing</w:t>
      </w:r>
      <w:proofErr w:type="spellEnd"/>
      <w:r w:rsidRPr="00380DD6">
        <w:rPr>
          <w:rFonts w:cs="Arial"/>
          <w:szCs w:val="22"/>
          <w:lang w:val="pl-PL"/>
        </w:rPr>
        <w:t xml:space="preserve"> with </w:t>
      </w:r>
      <w:proofErr w:type="spellStart"/>
      <w:r w:rsidRPr="00380DD6">
        <w:rPr>
          <w:rFonts w:cs="Arial"/>
          <w:szCs w:val="22"/>
          <w:lang w:val="pl-PL"/>
        </w:rPr>
        <w:t>immunohistochemical</w:t>
      </w:r>
      <w:proofErr w:type="spellEnd"/>
      <w:r w:rsidRPr="00380DD6">
        <w:rPr>
          <w:rFonts w:cs="Arial"/>
          <w:szCs w:val="22"/>
          <w:lang w:val="pl-PL"/>
        </w:rPr>
        <w:t xml:space="preserve"> </w:t>
      </w:r>
      <w:proofErr w:type="spellStart"/>
      <w:r w:rsidRPr="00380DD6">
        <w:rPr>
          <w:rFonts w:cs="Arial"/>
          <w:szCs w:val="22"/>
          <w:lang w:val="pl-PL"/>
        </w:rPr>
        <w:t>characterization</w:t>
      </w:r>
      <w:proofErr w:type="spellEnd"/>
      <w:r w:rsidRPr="00380DD6">
        <w:rPr>
          <w:rFonts w:cs="Arial"/>
          <w:szCs w:val="22"/>
          <w:lang w:val="pl-PL"/>
        </w:rPr>
        <w:t xml:space="preserve"> of </w:t>
      </w:r>
      <w:proofErr w:type="spellStart"/>
      <w:r w:rsidRPr="00380DD6">
        <w:rPr>
          <w:rFonts w:cs="Arial"/>
          <w:szCs w:val="22"/>
          <w:lang w:val="pl-PL"/>
        </w:rPr>
        <w:t>sources</w:t>
      </w:r>
      <w:proofErr w:type="spellEnd"/>
      <w:r w:rsidRPr="00380DD6">
        <w:rPr>
          <w:rFonts w:cs="Arial"/>
          <w:szCs w:val="22"/>
          <w:lang w:val="pl-PL"/>
        </w:rPr>
        <w:t xml:space="preserve"> of </w:t>
      </w:r>
      <w:proofErr w:type="spellStart"/>
      <w:r w:rsidRPr="00380DD6">
        <w:rPr>
          <w:rFonts w:cs="Arial"/>
          <w:szCs w:val="22"/>
          <w:lang w:val="pl-PL"/>
        </w:rPr>
        <w:t>innervation</w:t>
      </w:r>
      <w:proofErr w:type="spellEnd"/>
      <w:r w:rsidRPr="00380DD6">
        <w:rPr>
          <w:rFonts w:cs="Arial"/>
          <w:szCs w:val="22"/>
          <w:lang w:val="pl-PL"/>
        </w:rPr>
        <w:t xml:space="preserve"> of the </w:t>
      </w:r>
      <w:proofErr w:type="spellStart"/>
      <w:r w:rsidRPr="00380DD6">
        <w:rPr>
          <w:rFonts w:cs="Arial"/>
          <w:szCs w:val="22"/>
          <w:lang w:val="pl-PL"/>
        </w:rPr>
        <w:t>female</w:t>
      </w:r>
      <w:proofErr w:type="spellEnd"/>
      <w:r w:rsidRPr="00380DD6">
        <w:rPr>
          <w:rFonts w:cs="Arial"/>
          <w:szCs w:val="22"/>
          <w:lang w:val="pl-PL"/>
        </w:rPr>
        <w:t xml:space="preserve"> </w:t>
      </w:r>
      <w:proofErr w:type="spellStart"/>
      <w:r w:rsidRPr="00380DD6">
        <w:rPr>
          <w:rFonts w:cs="Arial"/>
          <w:szCs w:val="22"/>
          <w:lang w:val="pl-PL"/>
        </w:rPr>
        <w:t>reproductive</w:t>
      </w:r>
      <w:proofErr w:type="spellEnd"/>
      <w:r w:rsidRPr="00380DD6">
        <w:rPr>
          <w:rFonts w:cs="Arial"/>
          <w:szCs w:val="22"/>
          <w:lang w:val="pl-PL"/>
        </w:rPr>
        <w:t xml:space="preserve"> </w:t>
      </w:r>
      <w:proofErr w:type="spellStart"/>
      <w:r w:rsidRPr="00380DD6">
        <w:rPr>
          <w:rFonts w:cs="Arial"/>
          <w:szCs w:val="22"/>
          <w:lang w:val="pl-PL"/>
        </w:rPr>
        <w:t>organs</w:t>
      </w:r>
      <w:proofErr w:type="spellEnd"/>
      <w:r w:rsidRPr="00380DD6">
        <w:rPr>
          <w:rFonts w:cs="Arial"/>
          <w:szCs w:val="22"/>
          <w:lang w:val="pl-PL"/>
        </w:rPr>
        <w:t xml:space="preserve">. We </w:t>
      </w:r>
      <w:proofErr w:type="spellStart"/>
      <w:r w:rsidRPr="00380DD6">
        <w:rPr>
          <w:rFonts w:cs="Arial"/>
          <w:szCs w:val="22"/>
          <w:lang w:val="pl-PL"/>
        </w:rPr>
        <w:t>showed</w:t>
      </w:r>
      <w:proofErr w:type="spellEnd"/>
      <w:r w:rsidRPr="00380DD6">
        <w:rPr>
          <w:rFonts w:cs="Arial"/>
          <w:szCs w:val="22"/>
          <w:lang w:val="pl-PL"/>
        </w:rPr>
        <w:t xml:space="preserve"> </w:t>
      </w:r>
      <w:proofErr w:type="spellStart"/>
      <w:r w:rsidRPr="00380DD6">
        <w:rPr>
          <w:rFonts w:cs="Arial"/>
          <w:szCs w:val="22"/>
          <w:lang w:val="pl-PL"/>
        </w:rPr>
        <w:t>that</w:t>
      </w:r>
      <w:proofErr w:type="spellEnd"/>
      <w:r w:rsidRPr="00380DD6">
        <w:rPr>
          <w:rFonts w:cs="Arial"/>
          <w:szCs w:val="22"/>
          <w:lang w:val="pl-PL"/>
        </w:rPr>
        <w:t xml:space="preserve"> </w:t>
      </w:r>
      <w:proofErr w:type="spellStart"/>
      <w:r w:rsidRPr="00380DD6">
        <w:rPr>
          <w:rFonts w:cs="Arial"/>
          <w:szCs w:val="22"/>
          <w:lang w:val="pl-PL"/>
        </w:rPr>
        <w:t>neurons</w:t>
      </w:r>
      <w:proofErr w:type="spellEnd"/>
      <w:r w:rsidRPr="00380DD6">
        <w:rPr>
          <w:rFonts w:cs="Arial"/>
          <w:szCs w:val="22"/>
          <w:lang w:val="pl-PL"/>
        </w:rPr>
        <w:t xml:space="preserve"> </w:t>
      </w:r>
      <w:proofErr w:type="spellStart"/>
      <w:r w:rsidRPr="00380DD6">
        <w:rPr>
          <w:rFonts w:cs="Arial"/>
          <w:szCs w:val="22"/>
          <w:lang w:val="pl-PL"/>
        </w:rPr>
        <w:t>supplying</w:t>
      </w:r>
      <w:proofErr w:type="spellEnd"/>
      <w:r w:rsidRPr="00380DD6">
        <w:rPr>
          <w:rFonts w:cs="Arial"/>
          <w:szCs w:val="22"/>
          <w:lang w:val="pl-PL"/>
        </w:rPr>
        <w:t xml:space="preserve"> the </w:t>
      </w:r>
      <w:proofErr w:type="spellStart"/>
      <w:r w:rsidRPr="00380DD6">
        <w:rPr>
          <w:rFonts w:cs="Arial"/>
          <w:szCs w:val="22"/>
          <w:lang w:val="pl-PL"/>
        </w:rPr>
        <w:t>oviduct</w:t>
      </w:r>
      <w:proofErr w:type="spellEnd"/>
      <w:r w:rsidRPr="00380DD6">
        <w:rPr>
          <w:rFonts w:cs="Arial"/>
          <w:szCs w:val="22"/>
          <w:lang w:val="pl-PL"/>
        </w:rPr>
        <w:t xml:space="preserve"> and </w:t>
      </w:r>
      <w:proofErr w:type="spellStart"/>
      <w:r w:rsidRPr="00380DD6">
        <w:rPr>
          <w:rFonts w:cs="Arial"/>
          <w:szCs w:val="22"/>
          <w:lang w:val="pl-PL"/>
        </w:rPr>
        <w:t>uterus</w:t>
      </w:r>
      <w:proofErr w:type="spellEnd"/>
      <w:r w:rsidRPr="00380DD6">
        <w:rPr>
          <w:rFonts w:cs="Arial"/>
          <w:szCs w:val="22"/>
          <w:lang w:val="pl-PL"/>
        </w:rPr>
        <w:t xml:space="preserve"> </w:t>
      </w:r>
      <w:proofErr w:type="spellStart"/>
      <w:r w:rsidRPr="00380DD6">
        <w:rPr>
          <w:rFonts w:cs="Arial"/>
          <w:szCs w:val="22"/>
          <w:lang w:val="pl-PL"/>
        </w:rPr>
        <w:t>may</w:t>
      </w:r>
      <w:proofErr w:type="spellEnd"/>
      <w:r w:rsidRPr="00380DD6">
        <w:rPr>
          <w:rFonts w:cs="Arial"/>
          <w:szCs w:val="22"/>
          <w:lang w:val="pl-PL"/>
        </w:rPr>
        <w:t xml:space="preserve"> be </w:t>
      </w:r>
      <w:proofErr w:type="spellStart"/>
      <w:r w:rsidRPr="00380DD6">
        <w:rPr>
          <w:rFonts w:cs="Arial"/>
          <w:szCs w:val="22"/>
          <w:lang w:val="pl-PL"/>
        </w:rPr>
        <w:t>involved</w:t>
      </w:r>
      <w:proofErr w:type="spellEnd"/>
      <w:r w:rsidRPr="00380DD6">
        <w:rPr>
          <w:rFonts w:cs="Arial"/>
          <w:szCs w:val="22"/>
          <w:lang w:val="pl-PL"/>
        </w:rPr>
        <w:t xml:space="preserve"> in the </w:t>
      </w:r>
      <w:proofErr w:type="spellStart"/>
      <w:r w:rsidRPr="00380DD6">
        <w:rPr>
          <w:rFonts w:cs="Arial"/>
          <w:szCs w:val="22"/>
          <w:lang w:val="pl-PL"/>
        </w:rPr>
        <w:t>hormonal</w:t>
      </w:r>
      <w:proofErr w:type="spellEnd"/>
      <w:r w:rsidRPr="00380DD6">
        <w:rPr>
          <w:rFonts w:cs="Arial"/>
          <w:szCs w:val="22"/>
          <w:lang w:val="pl-PL"/>
        </w:rPr>
        <w:t xml:space="preserve"> </w:t>
      </w:r>
      <w:proofErr w:type="spellStart"/>
      <w:r w:rsidRPr="00380DD6">
        <w:rPr>
          <w:rFonts w:cs="Arial"/>
          <w:szCs w:val="22"/>
          <w:lang w:val="pl-PL"/>
        </w:rPr>
        <w:t>control</w:t>
      </w:r>
      <w:proofErr w:type="spellEnd"/>
      <w:r w:rsidRPr="00380DD6">
        <w:rPr>
          <w:rFonts w:cs="Arial"/>
          <w:szCs w:val="22"/>
          <w:lang w:val="pl-PL"/>
        </w:rPr>
        <w:t xml:space="preserve"> and </w:t>
      </w:r>
      <w:proofErr w:type="spellStart"/>
      <w:r w:rsidRPr="00380DD6">
        <w:rPr>
          <w:rFonts w:cs="Arial"/>
          <w:szCs w:val="22"/>
          <w:lang w:val="pl-PL"/>
        </w:rPr>
        <w:t>transmission</w:t>
      </w:r>
      <w:proofErr w:type="spellEnd"/>
      <w:r w:rsidRPr="00380DD6">
        <w:rPr>
          <w:rFonts w:cs="Arial"/>
          <w:szCs w:val="22"/>
          <w:lang w:val="pl-PL"/>
        </w:rPr>
        <w:t xml:space="preserve"> of sensory </w:t>
      </w:r>
      <w:proofErr w:type="spellStart"/>
      <w:r w:rsidRPr="00380DD6">
        <w:rPr>
          <w:rFonts w:cs="Arial"/>
          <w:szCs w:val="22"/>
          <w:lang w:val="pl-PL"/>
        </w:rPr>
        <w:t>impulses</w:t>
      </w:r>
      <w:proofErr w:type="spellEnd"/>
      <w:r w:rsidRPr="00380DD6">
        <w:rPr>
          <w:rFonts w:cs="Arial"/>
          <w:szCs w:val="22"/>
          <w:lang w:val="pl-PL"/>
        </w:rPr>
        <w:t xml:space="preserve">. </w:t>
      </w:r>
      <w:proofErr w:type="spellStart"/>
      <w:r w:rsidRPr="00380DD6">
        <w:rPr>
          <w:rFonts w:cs="Arial"/>
          <w:szCs w:val="22"/>
          <w:lang w:val="pl-PL"/>
        </w:rPr>
        <w:t>Identification</w:t>
      </w:r>
      <w:proofErr w:type="spellEnd"/>
      <w:r w:rsidRPr="00380DD6">
        <w:rPr>
          <w:rFonts w:cs="Arial"/>
          <w:szCs w:val="22"/>
          <w:lang w:val="pl-PL"/>
        </w:rPr>
        <w:t xml:space="preserve"> and </w:t>
      </w:r>
      <w:proofErr w:type="spellStart"/>
      <w:r w:rsidRPr="00380DD6">
        <w:rPr>
          <w:rFonts w:cs="Arial"/>
          <w:szCs w:val="22"/>
          <w:lang w:val="pl-PL"/>
        </w:rPr>
        <w:t>characterization</w:t>
      </w:r>
      <w:proofErr w:type="spellEnd"/>
      <w:r w:rsidRPr="00380DD6">
        <w:rPr>
          <w:rFonts w:cs="Arial"/>
          <w:szCs w:val="22"/>
          <w:lang w:val="pl-PL"/>
        </w:rPr>
        <w:t xml:space="preserve"> of </w:t>
      </w:r>
      <w:proofErr w:type="spellStart"/>
      <w:r w:rsidRPr="00380DD6">
        <w:rPr>
          <w:rFonts w:cs="Arial"/>
          <w:szCs w:val="22"/>
          <w:lang w:val="pl-PL"/>
        </w:rPr>
        <w:t>specific</w:t>
      </w:r>
      <w:proofErr w:type="spellEnd"/>
      <w:r w:rsidRPr="00380DD6">
        <w:rPr>
          <w:rFonts w:cs="Arial"/>
          <w:szCs w:val="22"/>
          <w:lang w:val="pl-PL"/>
        </w:rPr>
        <w:t xml:space="preserve"> </w:t>
      </w:r>
      <w:proofErr w:type="spellStart"/>
      <w:r w:rsidRPr="00380DD6">
        <w:rPr>
          <w:rFonts w:cs="Arial"/>
          <w:szCs w:val="22"/>
          <w:lang w:val="pl-PL"/>
        </w:rPr>
        <w:t>populations</w:t>
      </w:r>
      <w:proofErr w:type="spellEnd"/>
      <w:r w:rsidRPr="00380DD6">
        <w:rPr>
          <w:rFonts w:cs="Arial"/>
          <w:szCs w:val="22"/>
          <w:lang w:val="pl-PL"/>
        </w:rPr>
        <w:t xml:space="preserve"> of </w:t>
      </w:r>
      <w:proofErr w:type="spellStart"/>
      <w:r w:rsidRPr="00380DD6">
        <w:rPr>
          <w:rFonts w:cs="Arial"/>
          <w:szCs w:val="22"/>
          <w:lang w:val="pl-PL"/>
        </w:rPr>
        <w:t>neurons</w:t>
      </w:r>
      <w:proofErr w:type="spellEnd"/>
      <w:r w:rsidRPr="00380DD6">
        <w:rPr>
          <w:rFonts w:cs="Arial"/>
          <w:szCs w:val="22"/>
          <w:lang w:val="pl-PL"/>
        </w:rPr>
        <w:t xml:space="preserve"> and </w:t>
      </w:r>
      <w:proofErr w:type="spellStart"/>
      <w:r w:rsidRPr="00380DD6">
        <w:rPr>
          <w:rFonts w:cs="Arial"/>
          <w:szCs w:val="22"/>
          <w:lang w:val="pl-PL"/>
        </w:rPr>
        <w:t>neurotransmitters</w:t>
      </w:r>
      <w:proofErr w:type="spellEnd"/>
      <w:r w:rsidRPr="00380DD6">
        <w:rPr>
          <w:rFonts w:cs="Arial"/>
          <w:szCs w:val="22"/>
          <w:lang w:val="pl-PL"/>
        </w:rPr>
        <w:t xml:space="preserve"> </w:t>
      </w:r>
      <w:proofErr w:type="spellStart"/>
      <w:r w:rsidRPr="00380DD6">
        <w:rPr>
          <w:rFonts w:cs="Arial"/>
          <w:szCs w:val="22"/>
          <w:lang w:val="pl-PL"/>
        </w:rPr>
        <w:t>which</w:t>
      </w:r>
      <w:proofErr w:type="spellEnd"/>
      <w:r w:rsidRPr="00380DD6">
        <w:rPr>
          <w:rFonts w:cs="Arial"/>
          <w:szCs w:val="22"/>
          <w:lang w:val="pl-PL"/>
        </w:rPr>
        <w:t xml:space="preserve"> </w:t>
      </w:r>
      <w:proofErr w:type="spellStart"/>
      <w:r w:rsidRPr="00380DD6">
        <w:rPr>
          <w:rFonts w:cs="Arial"/>
          <w:szCs w:val="22"/>
          <w:lang w:val="pl-PL"/>
        </w:rPr>
        <w:t>were</w:t>
      </w:r>
      <w:proofErr w:type="spellEnd"/>
      <w:r w:rsidRPr="00380DD6">
        <w:rPr>
          <w:rFonts w:cs="Arial"/>
          <w:szCs w:val="22"/>
          <w:lang w:val="pl-PL"/>
        </w:rPr>
        <w:t xml:space="preserve"> the </w:t>
      </w:r>
      <w:proofErr w:type="spellStart"/>
      <w:r w:rsidRPr="00380DD6">
        <w:rPr>
          <w:rFonts w:cs="Arial"/>
          <w:szCs w:val="22"/>
          <w:lang w:val="pl-PL"/>
        </w:rPr>
        <w:t>result</w:t>
      </w:r>
      <w:proofErr w:type="spellEnd"/>
      <w:r w:rsidRPr="00380DD6">
        <w:rPr>
          <w:rFonts w:cs="Arial"/>
          <w:szCs w:val="22"/>
          <w:lang w:val="pl-PL"/>
        </w:rPr>
        <w:t xml:space="preserve"> of </w:t>
      </w:r>
      <w:proofErr w:type="spellStart"/>
      <w:r w:rsidRPr="00380DD6">
        <w:rPr>
          <w:rFonts w:cs="Arial"/>
          <w:szCs w:val="22"/>
          <w:lang w:val="pl-PL"/>
        </w:rPr>
        <w:t>our</w:t>
      </w:r>
      <w:proofErr w:type="spellEnd"/>
      <w:r w:rsidRPr="00380DD6">
        <w:rPr>
          <w:rFonts w:cs="Arial"/>
          <w:szCs w:val="22"/>
          <w:lang w:val="pl-PL"/>
        </w:rPr>
        <w:t xml:space="preserve"> </w:t>
      </w:r>
      <w:proofErr w:type="spellStart"/>
      <w:r w:rsidRPr="00380DD6">
        <w:rPr>
          <w:rFonts w:cs="Arial"/>
          <w:szCs w:val="22"/>
          <w:lang w:val="pl-PL"/>
        </w:rPr>
        <w:t>study</w:t>
      </w:r>
      <w:proofErr w:type="spellEnd"/>
      <w:r w:rsidRPr="00380DD6">
        <w:rPr>
          <w:rFonts w:cs="Arial"/>
          <w:szCs w:val="22"/>
          <w:lang w:val="pl-PL"/>
        </w:rPr>
        <w:t xml:space="preserve">, </w:t>
      </w:r>
      <w:proofErr w:type="spellStart"/>
      <w:r w:rsidRPr="00380DD6">
        <w:rPr>
          <w:rFonts w:cs="Arial"/>
          <w:szCs w:val="22"/>
          <w:lang w:val="pl-PL"/>
        </w:rPr>
        <w:t>will</w:t>
      </w:r>
      <w:proofErr w:type="spellEnd"/>
      <w:r w:rsidRPr="00380DD6">
        <w:rPr>
          <w:rFonts w:cs="Arial"/>
          <w:szCs w:val="22"/>
          <w:lang w:val="pl-PL"/>
        </w:rPr>
        <w:t xml:space="preserve"> </w:t>
      </w:r>
      <w:proofErr w:type="spellStart"/>
      <w:r w:rsidRPr="00380DD6">
        <w:rPr>
          <w:rFonts w:cs="Arial"/>
          <w:szCs w:val="22"/>
          <w:lang w:val="pl-PL"/>
        </w:rPr>
        <w:t>contribute</w:t>
      </w:r>
      <w:proofErr w:type="spellEnd"/>
      <w:r w:rsidRPr="00380DD6">
        <w:rPr>
          <w:rFonts w:cs="Arial"/>
          <w:szCs w:val="22"/>
          <w:lang w:val="pl-PL"/>
        </w:rPr>
        <w:t xml:space="preserve"> to </w:t>
      </w:r>
      <w:proofErr w:type="spellStart"/>
      <w:r w:rsidRPr="00380DD6">
        <w:rPr>
          <w:rFonts w:cs="Arial"/>
          <w:szCs w:val="22"/>
          <w:lang w:val="pl-PL"/>
        </w:rPr>
        <w:t>understanding</w:t>
      </w:r>
      <w:proofErr w:type="spellEnd"/>
      <w:r w:rsidRPr="00380DD6">
        <w:rPr>
          <w:rFonts w:cs="Arial"/>
          <w:szCs w:val="22"/>
          <w:lang w:val="pl-PL"/>
        </w:rPr>
        <w:t xml:space="preserve"> </w:t>
      </w:r>
      <w:proofErr w:type="spellStart"/>
      <w:r w:rsidRPr="00380DD6">
        <w:rPr>
          <w:rFonts w:cs="Arial"/>
          <w:szCs w:val="22"/>
          <w:lang w:val="pl-PL"/>
        </w:rPr>
        <w:t>mechanisms</w:t>
      </w:r>
      <w:proofErr w:type="spellEnd"/>
      <w:r w:rsidRPr="00380DD6">
        <w:rPr>
          <w:rFonts w:cs="Arial"/>
          <w:szCs w:val="22"/>
          <w:lang w:val="pl-PL"/>
        </w:rPr>
        <w:t xml:space="preserve"> </w:t>
      </w:r>
      <w:proofErr w:type="spellStart"/>
      <w:r w:rsidRPr="00380DD6">
        <w:rPr>
          <w:rFonts w:cs="Arial"/>
          <w:szCs w:val="22"/>
          <w:lang w:val="pl-PL"/>
        </w:rPr>
        <w:t>involved</w:t>
      </w:r>
      <w:proofErr w:type="spellEnd"/>
      <w:r w:rsidRPr="00380DD6">
        <w:rPr>
          <w:rFonts w:cs="Arial"/>
          <w:szCs w:val="22"/>
          <w:lang w:val="pl-PL"/>
        </w:rPr>
        <w:t xml:space="preserve"> in the </w:t>
      </w:r>
      <w:proofErr w:type="spellStart"/>
      <w:r w:rsidRPr="00380DD6">
        <w:rPr>
          <w:rFonts w:cs="Arial"/>
          <w:szCs w:val="22"/>
          <w:lang w:val="pl-PL"/>
        </w:rPr>
        <w:t>regulation</w:t>
      </w:r>
      <w:proofErr w:type="spellEnd"/>
      <w:r w:rsidRPr="00380DD6">
        <w:rPr>
          <w:rFonts w:cs="Arial"/>
          <w:szCs w:val="22"/>
          <w:lang w:val="pl-PL"/>
        </w:rPr>
        <w:t xml:space="preserve"> of </w:t>
      </w:r>
      <w:proofErr w:type="spellStart"/>
      <w:r w:rsidRPr="00380DD6">
        <w:rPr>
          <w:rFonts w:cs="Arial"/>
          <w:szCs w:val="22"/>
          <w:lang w:val="pl-PL"/>
        </w:rPr>
        <w:t>reproduction</w:t>
      </w:r>
      <w:proofErr w:type="spellEnd"/>
      <w:r w:rsidRPr="00380DD6">
        <w:rPr>
          <w:rFonts w:cs="Arial"/>
          <w:szCs w:val="22"/>
          <w:lang w:val="pl-PL"/>
        </w:rPr>
        <w:t xml:space="preserve"> in </w:t>
      </w:r>
      <w:proofErr w:type="spellStart"/>
      <w:r w:rsidRPr="00380DD6">
        <w:rPr>
          <w:rFonts w:cs="Arial"/>
          <w:szCs w:val="22"/>
          <w:lang w:val="pl-PL"/>
        </w:rPr>
        <w:t>females</w:t>
      </w:r>
      <w:proofErr w:type="spellEnd"/>
      <w:r w:rsidRPr="00380DD6">
        <w:rPr>
          <w:rFonts w:cs="Arial"/>
          <w:szCs w:val="22"/>
          <w:lang w:val="pl-PL"/>
        </w:rPr>
        <w:t>.</w:t>
      </w:r>
    </w:p>
    <w:p w14:paraId="53E2ED0B" w14:textId="77777777" w:rsidR="0048793B" w:rsidRPr="00380DD6" w:rsidRDefault="0048793B" w:rsidP="00F016FF">
      <w:pPr>
        <w:ind w:left="360" w:hanging="360"/>
        <w:rPr>
          <w:rFonts w:cs="Arial"/>
          <w:szCs w:val="22"/>
        </w:rPr>
      </w:pPr>
      <w:proofErr w:type="spellStart"/>
      <w:r w:rsidRPr="00380DD6">
        <w:rPr>
          <w:rFonts w:cs="Arial"/>
          <w:szCs w:val="22"/>
        </w:rPr>
        <w:t>M.Majewski</w:t>
      </w:r>
      <w:proofErr w:type="spellEnd"/>
      <w:r w:rsidRPr="00380DD6">
        <w:rPr>
          <w:rFonts w:cs="Arial"/>
          <w:szCs w:val="22"/>
        </w:rPr>
        <w:t xml:space="preserve">, </w:t>
      </w:r>
      <w:proofErr w:type="spellStart"/>
      <w:proofErr w:type="gramStart"/>
      <w:r w:rsidRPr="00380DD6">
        <w:rPr>
          <w:rFonts w:cs="Arial"/>
          <w:szCs w:val="22"/>
        </w:rPr>
        <w:t>W.Sienkiewicz</w:t>
      </w:r>
      <w:proofErr w:type="spellEnd"/>
      <w:proofErr w:type="gramEnd"/>
      <w:r w:rsidRPr="00380DD6">
        <w:rPr>
          <w:rFonts w:cs="Arial"/>
          <w:szCs w:val="22"/>
        </w:rPr>
        <w:t xml:space="preserve">, </w:t>
      </w:r>
      <w:proofErr w:type="spellStart"/>
      <w:r w:rsidRPr="00380DD6">
        <w:rPr>
          <w:rFonts w:cs="Arial"/>
          <w:szCs w:val="22"/>
        </w:rPr>
        <w:t>J.Kaleczyc</w:t>
      </w:r>
      <w:proofErr w:type="spellEnd"/>
      <w:r w:rsidRPr="00380DD6">
        <w:rPr>
          <w:rFonts w:cs="Arial"/>
          <w:szCs w:val="22"/>
        </w:rPr>
        <w:t xml:space="preserve">, </w:t>
      </w:r>
      <w:proofErr w:type="spellStart"/>
      <w:r w:rsidRPr="00380DD6">
        <w:rPr>
          <w:rFonts w:cs="Arial"/>
          <w:szCs w:val="22"/>
        </w:rPr>
        <w:t>B.Mayer</w:t>
      </w:r>
      <w:proofErr w:type="spellEnd"/>
      <w:r w:rsidRPr="00380DD6">
        <w:rPr>
          <w:rFonts w:cs="Arial"/>
          <w:szCs w:val="22"/>
        </w:rPr>
        <w:t xml:space="preserve">, </w:t>
      </w:r>
      <w:proofErr w:type="spellStart"/>
      <w:r w:rsidRPr="00380DD6">
        <w:rPr>
          <w:rFonts w:cs="Arial"/>
          <w:b/>
          <w:bCs/>
          <w:szCs w:val="22"/>
        </w:rPr>
        <w:t>K.Czaja</w:t>
      </w:r>
      <w:proofErr w:type="spellEnd"/>
      <w:r w:rsidRPr="00380DD6">
        <w:rPr>
          <w:rFonts w:cs="Arial"/>
          <w:szCs w:val="22"/>
        </w:rPr>
        <w:t xml:space="preserve">, </w:t>
      </w:r>
      <w:proofErr w:type="spellStart"/>
      <w:r w:rsidRPr="00380DD6">
        <w:rPr>
          <w:rFonts w:cs="Arial"/>
          <w:szCs w:val="22"/>
        </w:rPr>
        <w:t>M.Lakomy</w:t>
      </w:r>
      <w:proofErr w:type="spellEnd"/>
      <w:r w:rsidRPr="00380DD6">
        <w:rPr>
          <w:rFonts w:cs="Arial"/>
          <w:szCs w:val="22"/>
        </w:rPr>
        <w:t xml:space="preserve">, The distribution and co-localization of immunoreactivity to nitric oxide synthase, vasoactive intestinal polypeptide and substance P within nerve </w:t>
      </w:r>
      <w:proofErr w:type="spellStart"/>
      <w:r w:rsidRPr="00380DD6">
        <w:rPr>
          <w:rFonts w:cs="Arial"/>
          <w:szCs w:val="22"/>
        </w:rPr>
        <w:t>fibres</w:t>
      </w:r>
      <w:proofErr w:type="spellEnd"/>
      <w:r w:rsidRPr="00380DD6">
        <w:rPr>
          <w:rFonts w:cs="Arial"/>
          <w:szCs w:val="22"/>
        </w:rPr>
        <w:t xml:space="preserve"> supplying bovine and porcine female genital organs, Cell Tissue Res. 281 (1995) 445-464.</w:t>
      </w:r>
    </w:p>
    <w:p w14:paraId="43AC9A09" w14:textId="621A1B32" w:rsidR="0048793B" w:rsidRPr="00380DD6" w:rsidRDefault="0048793B" w:rsidP="00F016FF">
      <w:pPr>
        <w:ind w:left="360" w:hanging="360"/>
        <w:rPr>
          <w:rFonts w:cs="Arial"/>
          <w:szCs w:val="22"/>
        </w:rPr>
      </w:pPr>
      <w:proofErr w:type="spellStart"/>
      <w:proofErr w:type="gramStart"/>
      <w:r w:rsidRPr="00380DD6">
        <w:rPr>
          <w:rFonts w:cs="Arial"/>
          <w:b/>
          <w:bCs/>
          <w:szCs w:val="22"/>
        </w:rPr>
        <w:t>K.Czaja</w:t>
      </w:r>
      <w:proofErr w:type="spellEnd"/>
      <w:proofErr w:type="gramEnd"/>
      <w:r w:rsidRPr="00380DD6">
        <w:rPr>
          <w:rFonts w:cs="Arial"/>
          <w:szCs w:val="22"/>
        </w:rPr>
        <w:t xml:space="preserve">, </w:t>
      </w:r>
      <w:proofErr w:type="spellStart"/>
      <w:r w:rsidRPr="00380DD6">
        <w:rPr>
          <w:rFonts w:cs="Arial"/>
          <w:szCs w:val="22"/>
        </w:rPr>
        <w:t>W.Sienkiewicz</w:t>
      </w:r>
      <w:proofErr w:type="spellEnd"/>
      <w:r w:rsidRPr="00380DD6">
        <w:rPr>
          <w:rFonts w:cs="Arial"/>
          <w:szCs w:val="22"/>
        </w:rPr>
        <w:t xml:space="preserve">, </w:t>
      </w:r>
      <w:proofErr w:type="spellStart"/>
      <w:r w:rsidRPr="00380DD6">
        <w:rPr>
          <w:rFonts w:cs="Arial"/>
          <w:szCs w:val="22"/>
        </w:rPr>
        <w:t>A.Vittoria</w:t>
      </w:r>
      <w:proofErr w:type="spellEnd"/>
      <w:r w:rsidRPr="00380DD6">
        <w:rPr>
          <w:rFonts w:cs="Arial"/>
          <w:szCs w:val="22"/>
        </w:rPr>
        <w:t xml:space="preserve">, </w:t>
      </w:r>
      <w:proofErr w:type="spellStart"/>
      <w:r w:rsidRPr="00380DD6">
        <w:rPr>
          <w:rFonts w:cs="Arial"/>
          <w:szCs w:val="22"/>
        </w:rPr>
        <w:t>A.Costagliola</w:t>
      </w:r>
      <w:proofErr w:type="spellEnd"/>
      <w:r w:rsidRPr="00380DD6">
        <w:rPr>
          <w:rFonts w:cs="Arial"/>
          <w:szCs w:val="22"/>
        </w:rPr>
        <w:t xml:space="preserve">, </w:t>
      </w:r>
      <w:proofErr w:type="spellStart"/>
      <w:r w:rsidRPr="00380DD6">
        <w:rPr>
          <w:rFonts w:cs="Arial"/>
          <w:szCs w:val="22"/>
        </w:rPr>
        <w:t>A.Cecio</w:t>
      </w:r>
      <w:proofErr w:type="spellEnd"/>
      <w:r w:rsidRPr="00380DD6">
        <w:rPr>
          <w:rFonts w:cs="Arial"/>
          <w:szCs w:val="22"/>
        </w:rPr>
        <w:t>, Neuroendocrine cells in the female urogenital tract of the pig, and their immunohistochemical characterization, Acta Anat. 157 (1996) 11-19.</w:t>
      </w:r>
    </w:p>
    <w:p w14:paraId="4F9E1958" w14:textId="3F7D6EEA" w:rsidR="0048793B" w:rsidRPr="00380DD6" w:rsidRDefault="0048793B" w:rsidP="00F016FF">
      <w:pPr>
        <w:ind w:left="360" w:hanging="360"/>
        <w:rPr>
          <w:rFonts w:cs="Arial"/>
          <w:szCs w:val="22"/>
        </w:rPr>
      </w:pPr>
      <w:proofErr w:type="spellStart"/>
      <w:proofErr w:type="gramStart"/>
      <w:r w:rsidRPr="00380DD6">
        <w:rPr>
          <w:rFonts w:cs="Arial"/>
          <w:b/>
          <w:bCs/>
          <w:szCs w:val="22"/>
        </w:rPr>
        <w:t>K.Czaja</w:t>
      </w:r>
      <w:proofErr w:type="spellEnd"/>
      <w:proofErr w:type="gramEnd"/>
      <w:r w:rsidRPr="00380DD6">
        <w:rPr>
          <w:rFonts w:cs="Arial"/>
          <w:szCs w:val="22"/>
        </w:rPr>
        <w:t xml:space="preserve">, Distribution of primary afferent neurons innervating the porcine oviduct and their immunohistochemical </w:t>
      </w:r>
      <w:r w:rsidR="00F016FF" w:rsidRPr="00380DD6">
        <w:rPr>
          <w:rFonts w:cs="Arial"/>
          <w:szCs w:val="22"/>
        </w:rPr>
        <w:t>characterization, Cells Tissues</w:t>
      </w:r>
      <w:r w:rsidRPr="00380DD6">
        <w:rPr>
          <w:rFonts w:cs="Arial"/>
          <w:szCs w:val="22"/>
        </w:rPr>
        <w:t xml:space="preserve"> Organs 166 (2000) 275-282.</w:t>
      </w:r>
    </w:p>
    <w:p w14:paraId="7F3F2925" w14:textId="4520E344" w:rsidR="0048793B" w:rsidRPr="00380DD6" w:rsidRDefault="00F016FF" w:rsidP="00F016FF">
      <w:pPr>
        <w:spacing w:after="240"/>
        <w:ind w:left="360" w:hanging="360"/>
        <w:rPr>
          <w:rFonts w:cs="Arial"/>
          <w:bCs/>
          <w:szCs w:val="22"/>
        </w:rPr>
      </w:pPr>
      <w:r w:rsidRPr="00380DD6">
        <w:rPr>
          <w:rFonts w:cs="Arial"/>
          <w:bCs/>
          <w:szCs w:val="22"/>
        </w:rPr>
        <w:t xml:space="preserve">Thorson JF, </w:t>
      </w:r>
      <w:proofErr w:type="spellStart"/>
      <w:r w:rsidRPr="00380DD6">
        <w:rPr>
          <w:rFonts w:cs="Arial"/>
          <w:bCs/>
          <w:szCs w:val="22"/>
        </w:rPr>
        <w:t>Heidorn</w:t>
      </w:r>
      <w:proofErr w:type="spellEnd"/>
      <w:r w:rsidRPr="00380DD6">
        <w:rPr>
          <w:rFonts w:cs="Arial"/>
          <w:bCs/>
          <w:szCs w:val="22"/>
        </w:rPr>
        <w:t xml:space="preserve"> NL, Ryu V, </w:t>
      </w:r>
      <w:r w:rsidRPr="00380DD6">
        <w:rPr>
          <w:rFonts w:cs="Arial"/>
          <w:b/>
          <w:bCs/>
          <w:szCs w:val="22"/>
        </w:rPr>
        <w:t>Czaja K</w:t>
      </w:r>
      <w:r w:rsidRPr="00380DD6">
        <w:rPr>
          <w:rFonts w:cs="Arial"/>
          <w:bCs/>
          <w:szCs w:val="22"/>
        </w:rPr>
        <w:t xml:space="preserve">, </w:t>
      </w:r>
      <w:proofErr w:type="spellStart"/>
      <w:r w:rsidRPr="00380DD6">
        <w:rPr>
          <w:rFonts w:cs="Arial"/>
          <w:bCs/>
          <w:szCs w:val="22"/>
        </w:rPr>
        <w:t>Nonneman</w:t>
      </w:r>
      <w:proofErr w:type="spellEnd"/>
      <w:r w:rsidRPr="00380DD6">
        <w:rPr>
          <w:rFonts w:cs="Arial"/>
          <w:bCs/>
          <w:szCs w:val="22"/>
        </w:rPr>
        <w:t xml:space="preserve"> DJ, Barb CR, Hausman GJ, Rohrer GA, </w:t>
      </w:r>
      <w:proofErr w:type="spellStart"/>
      <w:r w:rsidRPr="00380DD6">
        <w:rPr>
          <w:rFonts w:cs="Arial"/>
          <w:bCs/>
          <w:szCs w:val="22"/>
        </w:rPr>
        <w:t>Prezotto</w:t>
      </w:r>
      <w:proofErr w:type="spellEnd"/>
      <w:r w:rsidRPr="00380DD6">
        <w:rPr>
          <w:rFonts w:cs="Arial"/>
          <w:bCs/>
          <w:szCs w:val="22"/>
        </w:rPr>
        <w:t xml:space="preserve"> LD, </w:t>
      </w:r>
      <w:proofErr w:type="spellStart"/>
      <w:r w:rsidRPr="00380DD6">
        <w:rPr>
          <w:rFonts w:cs="Arial"/>
          <w:bCs/>
          <w:szCs w:val="22"/>
        </w:rPr>
        <w:t>McCosh</w:t>
      </w:r>
      <w:proofErr w:type="spellEnd"/>
      <w:r w:rsidRPr="00380DD6">
        <w:rPr>
          <w:rFonts w:cs="Arial"/>
          <w:bCs/>
          <w:szCs w:val="22"/>
        </w:rPr>
        <w:t xml:space="preserve"> RB, Wright EC, White BR, </w:t>
      </w:r>
      <w:proofErr w:type="spellStart"/>
      <w:r w:rsidRPr="00380DD6">
        <w:rPr>
          <w:rFonts w:cs="Arial"/>
          <w:bCs/>
          <w:szCs w:val="22"/>
        </w:rPr>
        <w:t>Freking</w:t>
      </w:r>
      <w:proofErr w:type="spellEnd"/>
      <w:r w:rsidRPr="00380DD6">
        <w:rPr>
          <w:rFonts w:cs="Arial"/>
          <w:bCs/>
          <w:szCs w:val="22"/>
        </w:rPr>
        <w:t xml:space="preserve"> BA, Oliver WT, Hileman SM, Lents CA. Relationship of neuropeptide FF receptors with pubertal maturation of gilts. Biology of Reproduction. (2017); 96(3):617-634. PMID:28339619</w:t>
      </w:r>
    </w:p>
    <w:p w14:paraId="351A6B06" w14:textId="2811DE09" w:rsidR="0048793B" w:rsidRPr="00380DD6" w:rsidRDefault="0048793B" w:rsidP="00F016FF">
      <w:pPr>
        <w:spacing w:after="120"/>
        <w:ind w:firstLine="360"/>
        <w:rPr>
          <w:rFonts w:cs="Arial"/>
          <w:szCs w:val="22"/>
          <w:lang w:val="pl-PL"/>
        </w:rPr>
      </w:pPr>
      <w:r w:rsidRPr="00380DD6">
        <w:rPr>
          <w:rFonts w:cs="Arial"/>
          <w:szCs w:val="22"/>
        </w:rPr>
        <w:t>Next</w:t>
      </w:r>
      <w:r w:rsidR="00F016FF" w:rsidRPr="00380DD6">
        <w:rPr>
          <w:rFonts w:cs="Arial"/>
          <w:szCs w:val="22"/>
        </w:rPr>
        <w:t>,</w:t>
      </w:r>
      <w:r w:rsidRPr="00380DD6">
        <w:rPr>
          <w:rFonts w:cs="Arial"/>
          <w:szCs w:val="22"/>
        </w:rPr>
        <w:t xml:space="preserve"> I was involved in the s</w:t>
      </w:r>
      <w:proofErr w:type="spellStart"/>
      <w:r w:rsidRPr="00380DD6">
        <w:rPr>
          <w:rFonts w:cs="Arial"/>
          <w:szCs w:val="22"/>
          <w:lang w:val="pl-PL"/>
        </w:rPr>
        <w:t>tudies</w:t>
      </w:r>
      <w:proofErr w:type="spellEnd"/>
      <w:r w:rsidRPr="00380DD6">
        <w:rPr>
          <w:rFonts w:cs="Arial"/>
          <w:szCs w:val="22"/>
          <w:lang w:val="pl-PL"/>
        </w:rPr>
        <w:t xml:space="preserve"> on the role of </w:t>
      </w:r>
      <w:proofErr w:type="spellStart"/>
      <w:r w:rsidRPr="00380DD6">
        <w:rPr>
          <w:rFonts w:cs="Arial"/>
          <w:szCs w:val="22"/>
          <w:lang w:val="pl-PL"/>
        </w:rPr>
        <w:t>leptin</w:t>
      </w:r>
      <w:proofErr w:type="spellEnd"/>
      <w:r w:rsidRPr="00380DD6">
        <w:rPr>
          <w:rFonts w:cs="Arial"/>
          <w:szCs w:val="22"/>
          <w:lang w:val="pl-PL"/>
        </w:rPr>
        <w:t xml:space="preserve"> in the </w:t>
      </w:r>
      <w:proofErr w:type="spellStart"/>
      <w:r w:rsidRPr="00380DD6">
        <w:rPr>
          <w:rFonts w:cs="Arial"/>
          <w:szCs w:val="22"/>
          <w:lang w:val="pl-PL"/>
        </w:rPr>
        <w:t>regulation</w:t>
      </w:r>
      <w:proofErr w:type="spellEnd"/>
      <w:r w:rsidRPr="00380DD6">
        <w:rPr>
          <w:rFonts w:cs="Arial"/>
          <w:szCs w:val="22"/>
          <w:lang w:val="pl-PL"/>
        </w:rPr>
        <w:t xml:space="preserve"> of body </w:t>
      </w:r>
      <w:proofErr w:type="spellStart"/>
      <w:r w:rsidRPr="00380DD6">
        <w:rPr>
          <w:rFonts w:cs="Arial"/>
          <w:szCs w:val="22"/>
          <w:lang w:val="pl-PL"/>
        </w:rPr>
        <w:t>fat</w:t>
      </w:r>
      <w:proofErr w:type="spellEnd"/>
      <w:r w:rsidRPr="00380DD6">
        <w:rPr>
          <w:rFonts w:cs="Arial"/>
          <w:szCs w:val="22"/>
          <w:lang w:val="pl-PL"/>
        </w:rPr>
        <w:t xml:space="preserve">. </w:t>
      </w:r>
      <w:proofErr w:type="spellStart"/>
      <w:r w:rsidRPr="00380DD6">
        <w:rPr>
          <w:rFonts w:cs="Arial"/>
          <w:szCs w:val="22"/>
          <w:lang w:val="pl-PL"/>
        </w:rPr>
        <w:t>They</w:t>
      </w:r>
      <w:proofErr w:type="spellEnd"/>
      <w:r w:rsidRPr="00380DD6">
        <w:rPr>
          <w:rFonts w:cs="Arial"/>
          <w:szCs w:val="22"/>
          <w:lang w:val="pl-PL"/>
        </w:rPr>
        <w:t xml:space="preserve"> </w:t>
      </w:r>
      <w:proofErr w:type="spellStart"/>
      <w:r w:rsidRPr="00380DD6">
        <w:rPr>
          <w:rFonts w:cs="Arial"/>
          <w:szCs w:val="22"/>
          <w:lang w:val="pl-PL"/>
        </w:rPr>
        <w:t>were</w:t>
      </w:r>
      <w:proofErr w:type="spellEnd"/>
      <w:r w:rsidRPr="00380DD6">
        <w:rPr>
          <w:rFonts w:cs="Arial"/>
          <w:szCs w:val="22"/>
          <w:lang w:val="pl-PL"/>
        </w:rPr>
        <w:t xml:space="preserve"> </w:t>
      </w:r>
      <w:proofErr w:type="spellStart"/>
      <w:r w:rsidRPr="00380DD6">
        <w:rPr>
          <w:rFonts w:cs="Arial"/>
          <w:szCs w:val="22"/>
          <w:lang w:val="pl-PL"/>
        </w:rPr>
        <w:t>focused</w:t>
      </w:r>
      <w:proofErr w:type="spellEnd"/>
      <w:r w:rsidRPr="00380DD6">
        <w:rPr>
          <w:rFonts w:cs="Arial"/>
          <w:szCs w:val="22"/>
          <w:lang w:val="pl-PL"/>
        </w:rPr>
        <w:t xml:space="preserve"> </w:t>
      </w:r>
      <w:proofErr w:type="spellStart"/>
      <w:r w:rsidRPr="00380DD6">
        <w:rPr>
          <w:rFonts w:cs="Arial"/>
          <w:szCs w:val="22"/>
          <w:lang w:val="pl-PL"/>
        </w:rPr>
        <w:t>mainly</w:t>
      </w:r>
      <w:proofErr w:type="spellEnd"/>
      <w:r w:rsidRPr="00380DD6">
        <w:rPr>
          <w:rFonts w:cs="Arial"/>
          <w:szCs w:val="22"/>
          <w:lang w:val="pl-PL"/>
        </w:rPr>
        <w:t xml:space="preserve"> on the </w:t>
      </w:r>
      <w:proofErr w:type="spellStart"/>
      <w:r w:rsidRPr="00380DD6">
        <w:rPr>
          <w:rFonts w:cs="Arial"/>
          <w:szCs w:val="22"/>
          <w:lang w:val="pl-PL"/>
        </w:rPr>
        <w:t>location</w:t>
      </w:r>
      <w:proofErr w:type="spellEnd"/>
      <w:r w:rsidRPr="00380DD6">
        <w:rPr>
          <w:rFonts w:cs="Arial"/>
          <w:szCs w:val="22"/>
          <w:lang w:val="pl-PL"/>
        </w:rPr>
        <w:t xml:space="preserve"> of </w:t>
      </w:r>
      <w:proofErr w:type="spellStart"/>
      <w:r w:rsidRPr="00380DD6">
        <w:rPr>
          <w:rFonts w:cs="Arial"/>
          <w:szCs w:val="22"/>
          <w:lang w:val="pl-PL"/>
        </w:rPr>
        <w:t>leptin</w:t>
      </w:r>
      <w:proofErr w:type="spellEnd"/>
      <w:r w:rsidRPr="00380DD6">
        <w:rPr>
          <w:rFonts w:cs="Arial"/>
          <w:szCs w:val="22"/>
          <w:lang w:val="pl-PL"/>
        </w:rPr>
        <w:t xml:space="preserve"> </w:t>
      </w:r>
      <w:proofErr w:type="spellStart"/>
      <w:r w:rsidRPr="00380DD6">
        <w:rPr>
          <w:rFonts w:cs="Arial"/>
          <w:szCs w:val="22"/>
          <w:lang w:val="pl-PL"/>
        </w:rPr>
        <w:t>receptors</w:t>
      </w:r>
      <w:proofErr w:type="spellEnd"/>
      <w:r w:rsidRPr="00380DD6">
        <w:rPr>
          <w:rFonts w:cs="Arial"/>
          <w:szCs w:val="22"/>
          <w:lang w:val="pl-PL"/>
        </w:rPr>
        <w:t xml:space="preserve"> in the </w:t>
      </w:r>
      <w:proofErr w:type="spellStart"/>
      <w:r w:rsidRPr="00380DD6">
        <w:rPr>
          <w:rFonts w:cs="Arial"/>
          <w:szCs w:val="22"/>
          <w:lang w:val="pl-PL"/>
        </w:rPr>
        <w:t>autonomic</w:t>
      </w:r>
      <w:proofErr w:type="spellEnd"/>
      <w:r w:rsidRPr="00380DD6">
        <w:rPr>
          <w:rFonts w:cs="Arial"/>
          <w:szCs w:val="22"/>
          <w:lang w:val="pl-PL"/>
        </w:rPr>
        <w:t xml:space="preserve"> </w:t>
      </w:r>
      <w:proofErr w:type="spellStart"/>
      <w:r w:rsidRPr="00380DD6">
        <w:rPr>
          <w:rFonts w:cs="Arial"/>
          <w:szCs w:val="22"/>
          <w:lang w:val="pl-PL"/>
        </w:rPr>
        <w:t>ganglia</w:t>
      </w:r>
      <w:proofErr w:type="spellEnd"/>
      <w:r w:rsidRPr="00380DD6">
        <w:rPr>
          <w:rFonts w:cs="Arial"/>
          <w:szCs w:val="22"/>
          <w:lang w:val="pl-PL"/>
        </w:rPr>
        <w:t xml:space="preserve"> and the </w:t>
      </w:r>
      <w:proofErr w:type="spellStart"/>
      <w:r w:rsidRPr="00380DD6">
        <w:rPr>
          <w:rFonts w:cs="Arial"/>
          <w:szCs w:val="22"/>
          <w:lang w:val="pl-PL"/>
        </w:rPr>
        <w:t>hypothalamus</w:t>
      </w:r>
      <w:proofErr w:type="spellEnd"/>
      <w:r w:rsidRPr="00380DD6">
        <w:rPr>
          <w:rFonts w:cs="Arial"/>
          <w:szCs w:val="22"/>
          <w:lang w:val="pl-PL"/>
        </w:rPr>
        <w:t xml:space="preserve">. The </w:t>
      </w:r>
      <w:proofErr w:type="spellStart"/>
      <w:r w:rsidRPr="00380DD6">
        <w:rPr>
          <w:rFonts w:cs="Arial"/>
          <w:szCs w:val="22"/>
          <w:lang w:val="pl-PL"/>
        </w:rPr>
        <w:t>results</w:t>
      </w:r>
      <w:proofErr w:type="spellEnd"/>
      <w:r w:rsidRPr="00380DD6">
        <w:rPr>
          <w:rFonts w:cs="Arial"/>
          <w:szCs w:val="22"/>
          <w:lang w:val="pl-PL"/>
        </w:rPr>
        <w:t xml:space="preserve"> </w:t>
      </w:r>
      <w:proofErr w:type="spellStart"/>
      <w:r w:rsidRPr="00380DD6">
        <w:rPr>
          <w:rFonts w:cs="Arial"/>
          <w:szCs w:val="22"/>
          <w:lang w:val="pl-PL"/>
        </w:rPr>
        <w:t>revealed</w:t>
      </w:r>
      <w:proofErr w:type="spellEnd"/>
      <w:r w:rsidRPr="00380DD6">
        <w:rPr>
          <w:rFonts w:cs="Arial"/>
          <w:szCs w:val="22"/>
          <w:lang w:val="pl-PL"/>
        </w:rPr>
        <w:t xml:space="preserve"> </w:t>
      </w:r>
      <w:proofErr w:type="spellStart"/>
      <w:r w:rsidRPr="00380DD6">
        <w:rPr>
          <w:rFonts w:cs="Arial"/>
          <w:szCs w:val="22"/>
          <w:lang w:val="pl-PL"/>
        </w:rPr>
        <w:t>that</w:t>
      </w:r>
      <w:proofErr w:type="spellEnd"/>
      <w:r w:rsidRPr="00380DD6">
        <w:rPr>
          <w:rFonts w:cs="Arial"/>
          <w:szCs w:val="22"/>
          <w:lang w:val="pl-PL"/>
        </w:rPr>
        <w:t xml:space="preserve"> in </w:t>
      </w:r>
      <w:proofErr w:type="spellStart"/>
      <w:r w:rsidRPr="00380DD6">
        <w:rPr>
          <w:rFonts w:cs="Arial"/>
          <w:szCs w:val="22"/>
          <w:lang w:val="pl-PL"/>
        </w:rPr>
        <w:t>addition</w:t>
      </w:r>
      <w:proofErr w:type="spellEnd"/>
      <w:r w:rsidRPr="00380DD6">
        <w:rPr>
          <w:rFonts w:cs="Arial"/>
          <w:szCs w:val="22"/>
          <w:lang w:val="pl-PL"/>
        </w:rPr>
        <w:t xml:space="preserve"> to </w:t>
      </w:r>
      <w:proofErr w:type="spellStart"/>
      <w:r w:rsidRPr="00380DD6">
        <w:rPr>
          <w:rFonts w:cs="Arial"/>
          <w:szCs w:val="22"/>
          <w:lang w:val="pl-PL"/>
        </w:rPr>
        <w:t>neuroendocrine</w:t>
      </w:r>
      <w:proofErr w:type="spellEnd"/>
      <w:r w:rsidRPr="00380DD6">
        <w:rPr>
          <w:rFonts w:cs="Arial"/>
          <w:szCs w:val="22"/>
          <w:lang w:val="pl-PL"/>
        </w:rPr>
        <w:t xml:space="preserve"> </w:t>
      </w:r>
      <w:proofErr w:type="spellStart"/>
      <w:r w:rsidRPr="00380DD6">
        <w:rPr>
          <w:rFonts w:cs="Arial"/>
          <w:szCs w:val="22"/>
          <w:lang w:val="pl-PL"/>
        </w:rPr>
        <w:t>functions</w:t>
      </w:r>
      <w:proofErr w:type="spellEnd"/>
      <w:r w:rsidRPr="00380DD6">
        <w:rPr>
          <w:rFonts w:cs="Arial"/>
          <w:szCs w:val="22"/>
          <w:lang w:val="pl-PL"/>
        </w:rPr>
        <w:t xml:space="preserve">, </w:t>
      </w:r>
      <w:proofErr w:type="spellStart"/>
      <w:r w:rsidRPr="00380DD6">
        <w:rPr>
          <w:rFonts w:cs="Arial"/>
          <w:szCs w:val="22"/>
          <w:lang w:val="pl-PL"/>
        </w:rPr>
        <w:t>leptin</w:t>
      </w:r>
      <w:proofErr w:type="spellEnd"/>
      <w:r w:rsidRPr="00380DD6">
        <w:rPr>
          <w:rFonts w:cs="Arial"/>
          <w:szCs w:val="22"/>
          <w:lang w:val="pl-PL"/>
        </w:rPr>
        <w:t xml:space="preserve"> </w:t>
      </w:r>
      <w:proofErr w:type="spellStart"/>
      <w:r w:rsidRPr="00380DD6">
        <w:rPr>
          <w:rFonts w:cs="Arial"/>
          <w:szCs w:val="22"/>
          <w:lang w:val="pl-PL"/>
        </w:rPr>
        <w:t>may</w:t>
      </w:r>
      <w:proofErr w:type="spellEnd"/>
      <w:r w:rsidRPr="00380DD6">
        <w:rPr>
          <w:rFonts w:cs="Arial"/>
          <w:szCs w:val="22"/>
          <w:lang w:val="pl-PL"/>
        </w:rPr>
        <w:t xml:space="preserve"> </w:t>
      </w:r>
      <w:proofErr w:type="spellStart"/>
      <w:r w:rsidRPr="00380DD6">
        <w:rPr>
          <w:rFonts w:cs="Arial"/>
          <w:szCs w:val="22"/>
          <w:lang w:val="pl-PL"/>
        </w:rPr>
        <w:t>affect</w:t>
      </w:r>
      <w:proofErr w:type="spellEnd"/>
      <w:r w:rsidRPr="00380DD6">
        <w:rPr>
          <w:rFonts w:cs="Arial"/>
          <w:szCs w:val="22"/>
          <w:lang w:val="pl-PL"/>
        </w:rPr>
        <w:t xml:space="preserve"> </w:t>
      </w:r>
      <w:proofErr w:type="spellStart"/>
      <w:r w:rsidRPr="00380DD6">
        <w:rPr>
          <w:rFonts w:cs="Arial"/>
          <w:szCs w:val="22"/>
          <w:lang w:val="pl-PL"/>
        </w:rPr>
        <w:t>peripheral</w:t>
      </w:r>
      <w:proofErr w:type="spellEnd"/>
      <w:r w:rsidRPr="00380DD6">
        <w:rPr>
          <w:rFonts w:cs="Arial"/>
          <w:szCs w:val="22"/>
          <w:lang w:val="pl-PL"/>
        </w:rPr>
        <w:t xml:space="preserve"> </w:t>
      </w:r>
      <w:proofErr w:type="spellStart"/>
      <w:r w:rsidRPr="00380DD6">
        <w:rPr>
          <w:rFonts w:cs="Arial"/>
          <w:szCs w:val="22"/>
          <w:lang w:val="pl-PL"/>
        </w:rPr>
        <w:t>tissues</w:t>
      </w:r>
      <w:proofErr w:type="spellEnd"/>
      <w:r w:rsidRPr="00380DD6">
        <w:rPr>
          <w:rFonts w:cs="Arial"/>
          <w:szCs w:val="22"/>
          <w:lang w:val="pl-PL"/>
        </w:rPr>
        <w:t xml:space="preserve"> by </w:t>
      </w:r>
      <w:proofErr w:type="spellStart"/>
      <w:r w:rsidRPr="00380DD6">
        <w:rPr>
          <w:rFonts w:cs="Arial"/>
          <w:szCs w:val="22"/>
          <w:lang w:val="pl-PL"/>
        </w:rPr>
        <w:t>acting</w:t>
      </w:r>
      <w:proofErr w:type="spellEnd"/>
      <w:r w:rsidRPr="00380DD6">
        <w:rPr>
          <w:rFonts w:cs="Arial"/>
          <w:szCs w:val="22"/>
          <w:lang w:val="pl-PL"/>
        </w:rPr>
        <w:t xml:space="preserve"> on </w:t>
      </w:r>
      <w:proofErr w:type="spellStart"/>
      <w:r w:rsidRPr="00380DD6">
        <w:rPr>
          <w:rFonts w:cs="Arial"/>
          <w:szCs w:val="22"/>
          <w:lang w:val="pl-PL"/>
        </w:rPr>
        <w:t>receptors</w:t>
      </w:r>
      <w:proofErr w:type="spellEnd"/>
      <w:r w:rsidRPr="00380DD6">
        <w:rPr>
          <w:rFonts w:cs="Arial"/>
          <w:szCs w:val="22"/>
          <w:lang w:val="pl-PL"/>
        </w:rPr>
        <w:t xml:space="preserve"> </w:t>
      </w:r>
      <w:proofErr w:type="spellStart"/>
      <w:r w:rsidRPr="00380DD6">
        <w:rPr>
          <w:rFonts w:cs="Arial"/>
          <w:szCs w:val="22"/>
          <w:lang w:val="pl-PL"/>
        </w:rPr>
        <w:t>located</w:t>
      </w:r>
      <w:proofErr w:type="spellEnd"/>
      <w:r w:rsidRPr="00380DD6">
        <w:rPr>
          <w:rFonts w:cs="Arial"/>
          <w:szCs w:val="22"/>
          <w:lang w:val="pl-PL"/>
        </w:rPr>
        <w:t xml:space="preserve"> in </w:t>
      </w:r>
      <w:proofErr w:type="spellStart"/>
      <w:r w:rsidRPr="00380DD6">
        <w:rPr>
          <w:rFonts w:cs="Arial"/>
          <w:szCs w:val="22"/>
          <w:lang w:val="pl-PL"/>
        </w:rPr>
        <w:t>sympathetic</w:t>
      </w:r>
      <w:proofErr w:type="spellEnd"/>
      <w:r w:rsidRPr="00380DD6">
        <w:rPr>
          <w:rFonts w:cs="Arial"/>
          <w:szCs w:val="22"/>
          <w:lang w:val="pl-PL"/>
        </w:rPr>
        <w:t xml:space="preserve"> ganglion </w:t>
      </w:r>
      <w:proofErr w:type="spellStart"/>
      <w:r w:rsidRPr="00380DD6">
        <w:rPr>
          <w:rFonts w:cs="Arial"/>
          <w:szCs w:val="22"/>
          <w:lang w:val="pl-PL"/>
        </w:rPr>
        <w:t>neurons</w:t>
      </w:r>
      <w:proofErr w:type="spellEnd"/>
      <w:r w:rsidRPr="00380DD6">
        <w:rPr>
          <w:rFonts w:cs="Arial"/>
          <w:szCs w:val="22"/>
          <w:lang w:val="pl-PL"/>
        </w:rPr>
        <w:t xml:space="preserve">. The </w:t>
      </w:r>
      <w:proofErr w:type="spellStart"/>
      <w:r w:rsidRPr="00380DD6">
        <w:rPr>
          <w:rFonts w:cs="Arial"/>
          <w:szCs w:val="22"/>
          <w:lang w:val="pl-PL"/>
        </w:rPr>
        <w:t>final</w:t>
      </w:r>
      <w:proofErr w:type="spellEnd"/>
      <w:r w:rsidRPr="00380DD6">
        <w:rPr>
          <w:rFonts w:cs="Arial"/>
          <w:szCs w:val="22"/>
          <w:lang w:val="pl-PL"/>
        </w:rPr>
        <w:t xml:space="preserve"> element of </w:t>
      </w:r>
      <w:proofErr w:type="spellStart"/>
      <w:r w:rsidRPr="00380DD6">
        <w:rPr>
          <w:rFonts w:cs="Arial"/>
          <w:szCs w:val="22"/>
          <w:lang w:val="pl-PL"/>
        </w:rPr>
        <w:t>this</w:t>
      </w:r>
      <w:proofErr w:type="spellEnd"/>
      <w:r w:rsidRPr="00380DD6">
        <w:rPr>
          <w:rFonts w:cs="Arial"/>
          <w:szCs w:val="22"/>
          <w:lang w:val="pl-PL"/>
        </w:rPr>
        <w:t xml:space="preserve"> </w:t>
      </w:r>
      <w:proofErr w:type="spellStart"/>
      <w:r w:rsidRPr="00380DD6">
        <w:rPr>
          <w:rFonts w:cs="Arial"/>
          <w:szCs w:val="22"/>
          <w:lang w:val="pl-PL"/>
        </w:rPr>
        <w:t>project</w:t>
      </w:r>
      <w:proofErr w:type="spellEnd"/>
      <w:r w:rsidRPr="00380DD6">
        <w:rPr>
          <w:rFonts w:cs="Arial"/>
          <w:szCs w:val="22"/>
          <w:lang w:val="pl-PL"/>
        </w:rPr>
        <w:t xml:space="preserve"> was to </w:t>
      </w:r>
      <w:proofErr w:type="spellStart"/>
      <w:r w:rsidRPr="00380DD6">
        <w:rPr>
          <w:rFonts w:cs="Arial"/>
          <w:szCs w:val="22"/>
          <w:lang w:val="pl-PL"/>
        </w:rPr>
        <w:t>demonstrate</w:t>
      </w:r>
      <w:proofErr w:type="spellEnd"/>
      <w:r w:rsidRPr="00380DD6">
        <w:rPr>
          <w:rFonts w:cs="Arial"/>
          <w:szCs w:val="22"/>
          <w:lang w:val="pl-PL"/>
        </w:rPr>
        <w:t xml:space="preserve"> </w:t>
      </w:r>
      <w:proofErr w:type="spellStart"/>
      <w:r w:rsidRPr="00380DD6">
        <w:rPr>
          <w:rFonts w:cs="Arial"/>
          <w:szCs w:val="22"/>
          <w:lang w:val="pl-PL"/>
        </w:rPr>
        <w:t>that</w:t>
      </w:r>
      <w:proofErr w:type="spellEnd"/>
      <w:r w:rsidRPr="00380DD6">
        <w:rPr>
          <w:rFonts w:cs="Arial"/>
          <w:szCs w:val="22"/>
          <w:lang w:val="pl-PL"/>
        </w:rPr>
        <w:t xml:space="preserve"> </w:t>
      </w:r>
      <w:proofErr w:type="spellStart"/>
      <w:r w:rsidRPr="00380DD6">
        <w:rPr>
          <w:rFonts w:cs="Arial"/>
          <w:szCs w:val="22"/>
          <w:lang w:val="pl-PL"/>
        </w:rPr>
        <w:t>hypothalamic</w:t>
      </w:r>
      <w:proofErr w:type="spellEnd"/>
      <w:r w:rsidRPr="00380DD6">
        <w:rPr>
          <w:rFonts w:cs="Arial"/>
          <w:szCs w:val="22"/>
          <w:lang w:val="pl-PL"/>
        </w:rPr>
        <w:t xml:space="preserve"> </w:t>
      </w:r>
      <w:proofErr w:type="spellStart"/>
      <w:r w:rsidRPr="00380DD6">
        <w:rPr>
          <w:rFonts w:cs="Arial"/>
          <w:szCs w:val="22"/>
          <w:lang w:val="pl-PL"/>
        </w:rPr>
        <w:t>neurons</w:t>
      </w:r>
      <w:proofErr w:type="spellEnd"/>
      <w:r w:rsidRPr="00380DD6">
        <w:rPr>
          <w:rFonts w:cs="Arial"/>
          <w:szCs w:val="22"/>
          <w:lang w:val="pl-PL"/>
        </w:rPr>
        <w:t xml:space="preserve"> </w:t>
      </w:r>
      <w:proofErr w:type="spellStart"/>
      <w:r w:rsidRPr="00380DD6">
        <w:rPr>
          <w:rFonts w:cs="Arial"/>
          <w:szCs w:val="22"/>
          <w:lang w:val="pl-PL"/>
        </w:rPr>
        <w:t>are</w:t>
      </w:r>
      <w:proofErr w:type="spellEnd"/>
      <w:r w:rsidRPr="00380DD6">
        <w:rPr>
          <w:rFonts w:cs="Arial"/>
          <w:szCs w:val="22"/>
          <w:lang w:val="pl-PL"/>
        </w:rPr>
        <w:t xml:space="preserve"> </w:t>
      </w:r>
      <w:proofErr w:type="spellStart"/>
      <w:r w:rsidRPr="00380DD6">
        <w:rPr>
          <w:rFonts w:cs="Arial"/>
          <w:szCs w:val="22"/>
          <w:lang w:val="pl-PL"/>
        </w:rPr>
        <w:t>connected</w:t>
      </w:r>
      <w:proofErr w:type="spellEnd"/>
      <w:r w:rsidRPr="00380DD6">
        <w:rPr>
          <w:rFonts w:cs="Arial"/>
          <w:szCs w:val="22"/>
          <w:lang w:val="pl-PL"/>
        </w:rPr>
        <w:t xml:space="preserve"> </w:t>
      </w:r>
      <w:proofErr w:type="spellStart"/>
      <w:r w:rsidRPr="00380DD6">
        <w:rPr>
          <w:rFonts w:cs="Arial"/>
          <w:szCs w:val="22"/>
          <w:lang w:val="pl-PL"/>
        </w:rPr>
        <w:t>transsynapticaly</w:t>
      </w:r>
      <w:proofErr w:type="spellEnd"/>
      <w:r w:rsidRPr="00380DD6">
        <w:rPr>
          <w:rFonts w:cs="Arial"/>
          <w:szCs w:val="22"/>
          <w:lang w:val="pl-PL"/>
        </w:rPr>
        <w:t xml:space="preserve"> to </w:t>
      </w:r>
      <w:proofErr w:type="spellStart"/>
      <w:r w:rsidRPr="00380DD6">
        <w:rPr>
          <w:rFonts w:cs="Arial"/>
          <w:szCs w:val="22"/>
          <w:lang w:val="pl-PL"/>
        </w:rPr>
        <w:t>adipose</w:t>
      </w:r>
      <w:proofErr w:type="spellEnd"/>
      <w:r w:rsidRPr="00380DD6">
        <w:rPr>
          <w:rFonts w:cs="Arial"/>
          <w:szCs w:val="22"/>
          <w:lang w:val="pl-PL"/>
        </w:rPr>
        <w:t xml:space="preserve"> </w:t>
      </w:r>
      <w:proofErr w:type="spellStart"/>
      <w:r w:rsidRPr="00380DD6">
        <w:rPr>
          <w:rFonts w:cs="Arial"/>
          <w:szCs w:val="22"/>
          <w:lang w:val="pl-PL"/>
        </w:rPr>
        <w:t>tissue</w:t>
      </w:r>
      <w:proofErr w:type="spellEnd"/>
      <w:r w:rsidRPr="00380DD6">
        <w:rPr>
          <w:rFonts w:cs="Arial"/>
          <w:szCs w:val="22"/>
          <w:lang w:val="pl-PL"/>
        </w:rPr>
        <w:t xml:space="preserve"> and </w:t>
      </w:r>
      <w:proofErr w:type="spellStart"/>
      <w:r w:rsidRPr="00380DD6">
        <w:rPr>
          <w:rFonts w:cs="Arial"/>
          <w:szCs w:val="22"/>
          <w:lang w:val="pl-PL"/>
        </w:rPr>
        <w:t>that</w:t>
      </w:r>
      <w:proofErr w:type="spellEnd"/>
      <w:r w:rsidRPr="00380DD6">
        <w:rPr>
          <w:rFonts w:cs="Arial"/>
          <w:szCs w:val="22"/>
          <w:lang w:val="pl-PL"/>
        </w:rPr>
        <w:t xml:space="preserve"> </w:t>
      </w:r>
      <w:proofErr w:type="spellStart"/>
      <w:r w:rsidRPr="00380DD6">
        <w:rPr>
          <w:rFonts w:cs="Arial"/>
          <w:szCs w:val="22"/>
          <w:lang w:val="pl-PL"/>
        </w:rPr>
        <w:t>they</w:t>
      </w:r>
      <w:proofErr w:type="spellEnd"/>
      <w:r w:rsidRPr="00380DD6">
        <w:rPr>
          <w:rFonts w:cs="Arial"/>
          <w:szCs w:val="22"/>
          <w:lang w:val="pl-PL"/>
        </w:rPr>
        <w:t xml:space="preserve"> </w:t>
      </w:r>
      <w:proofErr w:type="spellStart"/>
      <w:r w:rsidRPr="00380DD6">
        <w:rPr>
          <w:rFonts w:cs="Arial"/>
          <w:szCs w:val="22"/>
          <w:lang w:val="pl-PL"/>
        </w:rPr>
        <w:t>contain</w:t>
      </w:r>
      <w:proofErr w:type="spellEnd"/>
      <w:r w:rsidRPr="00380DD6">
        <w:rPr>
          <w:rFonts w:cs="Arial"/>
          <w:szCs w:val="22"/>
          <w:lang w:val="pl-PL"/>
        </w:rPr>
        <w:t xml:space="preserve"> </w:t>
      </w:r>
      <w:proofErr w:type="spellStart"/>
      <w:r w:rsidRPr="00380DD6">
        <w:rPr>
          <w:rFonts w:cs="Arial"/>
          <w:szCs w:val="22"/>
          <w:lang w:val="pl-PL"/>
        </w:rPr>
        <w:t>leptin</w:t>
      </w:r>
      <w:proofErr w:type="spellEnd"/>
      <w:r w:rsidRPr="00380DD6">
        <w:rPr>
          <w:rFonts w:cs="Arial"/>
          <w:szCs w:val="22"/>
          <w:lang w:val="pl-PL"/>
        </w:rPr>
        <w:t xml:space="preserve"> </w:t>
      </w:r>
      <w:proofErr w:type="spellStart"/>
      <w:r w:rsidRPr="00380DD6">
        <w:rPr>
          <w:rFonts w:cs="Arial"/>
          <w:szCs w:val="22"/>
          <w:lang w:val="pl-PL"/>
        </w:rPr>
        <w:t>receptors</w:t>
      </w:r>
      <w:proofErr w:type="spellEnd"/>
      <w:r w:rsidRPr="00380DD6">
        <w:rPr>
          <w:rFonts w:cs="Arial"/>
          <w:szCs w:val="22"/>
          <w:lang w:val="pl-PL"/>
        </w:rPr>
        <w:t>.</w:t>
      </w:r>
    </w:p>
    <w:p w14:paraId="5188A550" w14:textId="05ABBD3C" w:rsidR="0048793B" w:rsidRPr="00380DD6" w:rsidRDefault="0048793B" w:rsidP="00F016FF">
      <w:pPr>
        <w:ind w:left="360" w:hanging="360"/>
        <w:rPr>
          <w:rFonts w:cs="Arial"/>
          <w:szCs w:val="22"/>
        </w:rPr>
      </w:pPr>
      <w:proofErr w:type="spellStart"/>
      <w:proofErr w:type="gramStart"/>
      <w:r w:rsidRPr="00380DD6">
        <w:rPr>
          <w:rFonts w:cs="Arial"/>
          <w:b/>
          <w:bCs/>
          <w:szCs w:val="22"/>
        </w:rPr>
        <w:t>K.Czaja</w:t>
      </w:r>
      <w:proofErr w:type="spellEnd"/>
      <w:proofErr w:type="gramEnd"/>
      <w:r w:rsidRPr="00380DD6">
        <w:rPr>
          <w:rFonts w:cs="Arial"/>
          <w:szCs w:val="22"/>
        </w:rPr>
        <w:t xml:space="preserve">, </w:t>
      </w:r>
      <w:proofErr w:type="spellStart"/>
      <w:r w:rsidRPr="00380DD6">
        <w:rPr>
          <w:rFonts w:cs="Arial"/>
          <w:szCs w:val="22"/>
        </w:rPr>
        <w:t>M.Lakomy</w:t>
      </w:r>
      <w:proofErr w:type="spellEnd"/>
      <w:r w:rsidRPr="00380DD6">
        <w:rPr>
          <w:rFonts w:cs="Arial"/>
          <w:szCs w:val="22"/>
        </w:rPr>
        <w:t xml:space="preserve">, </w:t>
      </w:r>
      <w:proofErr w:type="spellStart"/>
      <w:r w:rsidRPr="00380DD6">
        <w:rPr>
          <w:rFonts w:cs="Arial"/>
          <w:szCs w:val="22"/>
        </w:rPr>
        <w:t>W.Sienkiewicz</w:t>
      </w:r>
      <w:proofErr w:type="spellEnd"/>
      <w:r w:rsidRPr="00380DD6">
        <w:rPr>
          <w:rFonts w:cs="Arial"/>
          <w:szCs w:val="22"/>
        </w:rPr>
        <w:t xml:space="preserve">, </w:t>
      </w:r>
      <w:proofErr w:type="spellStart"/>
      <w:r w:rsidRPr="00380DD6">
        <w:rPr>
          <w:rFonts w:cs="Arial"/>
          <w:szCs w:val="22"/>
        </w:rPr>
        <w:t>J.Kaleczyc</w:t>
      </w:r>
      <w:proofErr w:type="spellEnd"/>
      <w:r w:rsidRPr="00380DD6">
        <w:rPr>
          <w:rFonts w:cs="Arial"/>
          <w:szCs w:val="22"/>
        </w:rPr>
        <w:t xml:space="preserve">, </w:t>
      </w:r>
      <w:proofErr w:type="spellStart"/>
      <w:r w:rsidRPr="00380DD6">
        <w:rPr>
          <w:rFonts w:cs="Arial"/>
          <w:szCs w:val="22"/>
        </w:rPr>
        <w:t>Z.Pidsudko</w:t>
      </w:r>
      <w:proofErr w:type="spellEnd"/>
      <w:r w:rsidRPr="00380DD6">
        <w:rPr>
          <w:rFonts w:cs="Arial"/>
          <w:szCs w:val="22"/>
        </w:rPr>
        <w:t xml:space="preserve">, </w:t>
      </w:r>
      <w:proofErr w:type="spellStart"/>
      <w:r w:rsidRPr="00380DD6">
        <w:rPr>
          <w:rFonts w:cs="Arial"/>
          <w:szCs w:val="22"/>
        </w:rPr>
        <w:t>C.R.Barb</w:t>
      </w:r>
      <w:proofErr w:type="spellEnd"/>
      <w:r w:rsidRPr="00380DD6">
        <w:rPr>
          <w:rFonts w:cs="Arial"/>
          <w:szCs w:val="22"/>
        </w:rPr>
        <w:t xml:space="preserve">, </w:t>
      </w:r>
      <w:proofErr w:type="spellStart"/>
      <w:r w:rsidRPr="00380DD6">
        <w:rPr>
          <w:rFonts w:cs="Arial"/>
          <w:szCs w:val="22"/>
        </w:rPr>
        <w:t>G.B.Rampacek</w:t>
      </w:r>
      <w:proofErr w:type="spellEnd"/>
      <w:r w:rsidRPr="00380DD6">
        <w:rPr>
          <w:rFonts w:cs="Arial"/>
          <w:szCs w:val="22"/>
        </w:rPr>
        <w:t xml:space="preserve">, </w:t>
      </w:r>
      <w:proofErr w:type="spellStart"/>
      <w:r w:rsidRPr="00380DD6">
        <w:rPr>
          <w:rFonts w:cs="Arial"/>
          <w:szCs w:val="22"/>
        </w:rPr>
        <w:t>R.R.Kraeling</w:t>
      </w:r>
      <w:proofErr w:type="spellEnd"/>
      <w:r w:rsidRPr="00380DD6">
        <w:rPr>
          <w:rFonts w:cs="Arial"/>
          <w:szCs w:val="22"/>
        </w:rPr>
        <w:t xml:space="preserve">, Distribution of neurons containing leptin receptors in the hypothalamus of the pig, </w:t>
      </w:r>
      <w:proofErr w:type="spellStart"/>
      <w:r w:rsidRPr="00380DD6">
        <w:rPr>
          <w:rFonts w:cs="Arial"/>
          <w:szCs w:val="22"/>
        </w:rPr>
        <w:t>Biochem</w:t>
      </w:r>
      <w:proofErr w:type="spellEnd"/>
      <w:r w:rsidRPr="00380DD6">
        <w:rPr>
          <w:rFonts w:cs="Arial"/>
          <w:szCs w:val="22"/>
        </w:rPr>
        <w:t xml:space="preserve">. </w:t>
      </w:r>
      <w:proofErr w:type="spellStart"/>
      <w:r w:rsidRPr="00380DD6">
        <w:rPr>
          <w:rFonts w:cs="Arial"/>
          <w:szCs w:val="22"/>
        </w:rPr>
        <w:t>Biophys</w:t>
      </w:r>
      <w:proofErr w:type="spellEnd"/>
      <w:r w:rsidRPr="00380DD6">
        <w:rPr>
          <w:rFonts w:cs="Arial"/>
          <w:szCs w:val="22"/>
        </w:rPr>
        <w:t xml:space="preserve">. Res. </w:t>
      </w:r>
      <w:proofErr w:type="spellStart"/>
      <w:r w:rsidRPr="00380DD6">
        <w:rPr>
          <w:rFonts w:cs="Arial"/>
          <w:szCs w:val="22"/>
        </w:rPr>
        <w:t>Commun</w:t>
      </w:r>
      <w:proofErr w:type="spellEnd"/>
      <w:r w:rsidRPr="00380DD6">
        <w:rPr>
          <w:rFonts w:cs="Arial"/>
          <w:szCs w:val="22"/>
        </w:rPr>
        <w:t>. 298 (2002) 333-337.</w:t>
      </w:r>
    </w:p>
    <w:p w14:paraId="023AC9A1" w14:textId="2887636A" w:rsidR="0048793B" w:rsidRPr="00380DD6" w:rsidRDefault="0048793B" w:rsidP="00F016FF">
      <w:pPr>
        <w:ind w:left="360" w:hanging="360"/>
        <w:rPr>
          <w:rFonts w:cs="Arial"/>
          <w:szCs w:val="22"/>
        </w:rPr>
      </w:pPr>
      <w:proofErr w:type="spellStart"/>
      <w:proofErr w:type="gramStart"/>
      <w:r w:rsidRPr="00380DD6">
        <w:rPr>
          <w:rFonts w:cs="Arial"/>
          <w:b/>
          <w:bCs/>
          <w:szCs w:val="22"/>
        </w:rPr>
        <w:t>K.Czaja</w:t>
      </w:r>
      <w:proofErr w:type="spellEnd"/>
      <w:proofErr w:type="gramEnd"/>
      <w:r w:rsidRPr="00380DD6">
        <w:rPr>
          <w:rFonts w:cs="Arial"/>
          <w:szCs w:val="22"/>
        </w:rPr>
        <w:t xml:space="preserve">, </w:t>
      </w:r>
      <w:proofErr w:type="spellStart"/>
      <w:r w:rsidRPr="00380DD6">
        <w:rPr>
          <w:rFonts w:cs="Arial"/>
          <w:szCs w:val="22"/>
        </w:rPr>
        <w:t>M.Lakomy</w:t>
      </w:r>
      <w:proofErr w:type="spellEnd"/>
      <w:r w:rsidRPr="00380DD6">
        <w:rPr>
          <w:rFonts w:cs="Arial"/>
          <w:szCs w:val="22"/>
        </w:rPr>
        <w:t xml:space="preserve">, </w:t>
      </w:r>
      <w:proofErr w:type="spellStart"/>
      <w:r w:rsidRPr="00380DD6">
        <w:rPr>
          <w:rFonts w:cs="Arial"/>
          <w:szCs w:val="22"/>
        </w:rPr>
        <w:t>J.Kaleczyc</w:t>
      </w:r>
      <w:proofErr w:type="spellEnd"/>
      <w:r w:rsidRPr="00380DD6">
        <w:rPr>
          <w:rFonts w:cs="Arial"/>
          <w:szCs w:val="22"/>
        </w:rPr>
        <w:t xml:space="preserve">, </w:t>
      </w:r>
      <w:proofErr w:type="spellStart"/>
      <w:r w:rsidRPr="00380DD6">
        <w:rPr>
          <w:rFonts w:cs="Arial"/>
          <w:szCs w:val="22"/>
        </w:rPr>
        <w:t>C.R.Barb</w:t>
      </w:r>
      <w:proofErr w:type="spellEnd"/>
      <w:r w:rsidRPr="00380DD6">
        <w:rPr>
          <w:rFonts w:cs="Arial"/>
          <w:szCs w:val="22"/>
        </w:rPr>
        <w:t xml:space="preserve">, </w:t>
      </w:r>
      <w:proofErr w:type="spellStart"/>
      <w:r w:rsidRPr="00380DD6">
        <w:rPr>
          <w:rFonts w:cs="Arial"/>
          <w:szCs w:val="22"/>
        </w:rPr>
        <w:t>G.B.Rampacek</w:t>
      </w:r>
      <w:proofErr w:type="spellEnd"/>
      <w:r w:rsidRPr="00380DD6">
        <w:rPr>
          <w:rFonts w:cs="Arial"/>
          <w:szCs w:val="22"/>
        </w:rPr>
        <w:t xml:space="preserve">, </w:t>
      </w:r>
      <w:proofErr w:type="spellStart"/>
      <w:r w:rsidRPr="00380DD6">
        <w:rPr>
          <w:rFonts w:cs="Arial"/>
          <w:szCs w:val="22"/>
        </w:rPr>
        <w:t>R.R.Kraeling</w:t>
      </w:r>
      <w:proofErr w:type="spellEnd"/>
      <w:r w:rsidRPr="00380DD6">
        <w:rPr>
          <w:rFonts w:cs="Arial"/>
          <w:szCs w:val="22"/>
        </w:rPr>
        <w:t xml:space="preserve">, Leptin receptors, NPY, and tyrosine hydroxylase in autonomic neurons supplying fat depots in a pig, </w:t>
      </w:r>
      <w:proofErr w:type="spellStart"/>
      <w:r w:rsidRPr="00380DD6">
        <w:rPr>
          <w:rFonts w:cs="Arial"/>
          <w:szCs w:val="22"/>
        </w:rPr>
        <w:t>Biochem</w:t>
      </w:r>
      <w:proofErr w:type="spellEnd"/>
      <w:r w:rsidRPr="00380DD6">
        <w:rPr>
          <w:rFonts w:cs="Arial"/>
          <w:szCs w:val="22"/>
        </w:rPr>
        <w:t xml:space="preserve">. </w:t>
      </w:r>
      <w:proofErr w:type="spellStart"/>
      <w:r w:rsidRPr="00380DD6">
        <w:rPr>
          <w:rFonts w:cs="Arial"/>
          <w:szCs w:val="22"/>
        </w:rPr>
        <w:t>Biophys</w:t>
      </w:r>
      <w:proofErr w:type="spellEnd"/>
      <w:r w:rsidRPr="00380DD6">
        <w:rPr>
          <w:rFonts w:cs="Arial"/>
          <w:szCs w:val="22"/>
        </w:rPr>
        <w:t xml:space="preserve">. Res. </w:t>
      </w:r>
      <w:proofErr w:type="spellStart"/>
      <w:r w:rsidRPr="00380DD6">
        <w:rPr>
          <w:rFonts w:cs="Arial"/>
          <w:szCs w:val="22"/>
        </w:rPr>
        <w:t>Commun</w:t>
      </w:r>
      <w:proofErr w:type="spellEnd"/>
      <w:r w:rsidRPr="00380DD6">
        <w:rPr>
          <w:rFonts w:cs="Arial"/>
          <w:szCs w:val="22"/>
        </w:rPr>
        <w:t>. 293 (2002) 1138-1144.</w:t>
      </w:r>
    </w:p>
    <w:p w14:paraId="2455D79E" w14:textId="6CFDB152" w:rsidR="0048793B" w:rsidRPr="00380DD6" w:rsidRDefault="0048793B" w:rsidP="00F016FF">
      <w:pPr>
        <w:ind w:left="360" w:hanging="360"/>
        <w:rPr>
          <w:rFonts w:cs="Arial"/>
          <w:szCs w:val="22"/>
        </w:rPr>
      </w:pPr>
      <w:proofErr w:type="spellStart"/>
      <w:proofErr w:type="gramStart"/>
      <w:r w:rsidRPr="00380DD6">
        <w:rPr>
          <w:rFonts w:cs="Arial"/>
          <w:b/>
          <w:bCs/>
          <w:szCs w:val="22"/>
        </w:rPr>
        <w:t>K.Czaja</w:t>
      </w:r>
      <w:proofErr w:type="spellEnd"/>
      <w:proofErr w:type="gramEnd"/>
      <w:r w:rsidRPr="00380DD6">
        <w:rPr>
          <w:rFonts w:cs="Arial"/>
          <w:szCs w:val="22"/>
        </w:rPr>
        <w:t xml:space="preserve">, </w:t>
      </w:r>
      <w:proofErr w:type="spellStart"/>
      <w:r w:rsidRPr="00380DD6">
        <w:rPr>
          <w:rFonts w:cs="Arial"/>
          <w:szCs w:val="22"/>
        </w:rPr>
        <w:t>R.R.Kraeling</w:t>
      </w:r>
      <w:proofErr w:type="spellEnd"/>
      <w:r w:rsidRPr="00380DD6">
        <w:rPr>
          <w:rFonts w:cs="Arial"/>
          <w:szCs w:val="22"/>
        </w:rPr>
        <w:t xml:space="preserve">, </w:t>
      </w:r>
      <w:proofErr w:type="spellStart"/>
      <w:r w:rsidRPr="00380DD6">
        <w:rPr>
          <w:rFonts w:cs="Arial"/>
          <w:szCs w:val="22"/>
        </w:rPr>
        <w:t>C.R.Barb</w:t>
      </w:r>
      <w:proofErr w:type="spellEnd"/>
      <w:r w:rsidRPr="00380DD6">
        <w:rPr>
          <w:rFonts w:cs="Arial"/>
          <w:szCs w:val="22"/>
        </w:rPr>
        <w:t xml:space="preserve">, Are hypothalamic neurons </w:t>
      </w:r>
      <w:proofErr w:type="spellStart"/>
      <w:r w:rsidRPr="00380DD6">
        <w:rPr>
          <w:rFonts w:cs="Arial"/>
          <w:szCs w:val="22"/>
        </w:rPr>
        <w:t>transsynaptically</w:t>
      </w:r>
      <w:proofErr w:type="spellEnd"/>
      <w:r w:rsidRPr="00380DD6">
        <w:rPr>
          <w:rFonts w:cs="Arial"/>
          <w:szCs w:val="22"/>
        </w:rPr>
        <w:t xml:space="preserve"> connected to porcine adipose tissue?, </w:t>
      </w:r>
      <w:proofErr w:type="spellStart"/>
      <w:r w:rsidRPr="00380DD6">
        <w:rPr>
          <w:rFonts w:cs="Arial"/>
          <w:szCs w:val="22"/>
        </w:rPr>
        <w:t>Biochem</w:t>
      </w:r>
      <w:proofErr w:type="spellEnd"/>
      <w:r w:rsidRPr="00380DD6">
        <w:rPr>
          <w:rFonts w:cs="Arial"/>
          <w:szCs w:val="22"/>
        </w:rPr>
        <w:t xml:space="preserve">. </w:t>
      </w:r>
      <w:proofErr w:type="spellStart"/>
      <w:r w:rsidRPr="00380DD6">
        <w:rPr>
          <w:rFonts w:cs="Arial"/>
          <w:szCs w:val="22"/>
        </w:rPr>
        <w:t>Biophys</w:t>
      </w:r>
      <w:proofErr w:type="spellEnd"/>
      <w:r w:rsidRPr="00380DD6">
        <w:rPr>
          <w:rFonts w:cs="Arial"/>
          <w:szCs w:val="22"/>
        </w:rPr>
        <w:t xml:space="preserve">. Res. </w:t>
      </w:r>
      <w:proofErr w:type="spellStart"/>
      <w:r w:rsidRPr="00380DD6">
        <w:rPr>
          <w:rFonts w:cs="Arial"/>
          <w:szCs w:val="22"/>
        </w:rPr>
        <w:t>Commun</w:t>
      </w:r>
      <w:proofErr w:type="spellEnd"/>
      <w:r w:rsidRPr="00380DD6">
        <w:rPr>
          <w:rFonts w:cs="Arial"/>
          <w:szCs w:val="22"/>
        </w:rPr>
        <w:t>. 311 (2003) 482-485.</w:t>
      </w:r>
    </w:p>
    <w:p w14:paraId="0C3D8FBC" w14:textId="5B88927F" w:rsidR="0048793B" w:rsidRPr="00380DD6" w:rsidRDefault="0048793B" w:rsidP="00F016FF">
      <w:pPr>
        <w:spacing w:after="240"/>
        <w:ind w:left="360" w:hanging="360"/>
        <w:rPr>
          <w:rFonts w:cs="Arial"/>
          <w:szCs w:val="22"/>
        </w:rPr>
      </w:pPr>
      <w:proofErr w:type="spellStart"/>
      <w:proofErr w:type="gramStart"/>
      <w:r w:rsidRPr="00380DD6">
        <w:rPr>
          <w:rFonts w:cs="Arial"/>
          <w:b/>
          <w:bCs/>
          <w:szCs w:val="22"/>
        </w:rPr>
        <w:t>K.Czaja</w:t>
      </w:r>
      <w:proofErr w:type="spellEnd"/>
      <w:proofErr w:type="gramEnd"/>
      <w:r w:rsidRPr="00380DD6">
        <w:rPr>
          <w:rFonts w:cs="Arial"/>
          <w:szCs w:val="22"/>
        </w:rPr>
        <w:t xml:space="preserve">, </w:t>
      </w:r>
      <w:proofErr w:type="spellStart"/>
      <w:r w:rsidRPr="00380DD6">
        <w:rPr>
          <w:rFonts w:cs="Arial"/>
          <w:szCs w:val="22"/>
        </w:rPr>
        <w:t>C.R.Barb</w:t>
      </w:r>
      <w:proofErr w:type="spellEnd"/>
      <w:r w:rsidRPr="00380DD6">
        <w:rPr>
          <w:rFonts w:cs="Arial"/>
          <w:szCs w:val="22"/>
        </w:rPr>
        <w:t xml:space="preserve">, </w:t>
      </w:r>
      <w:proofErr w:type="spellStart"/>
      <w:r w:rsidRPr="00380DD6">
        <w:rPr>
          <w:rFonts w:cs="Arial"/>
          <w:szCs w:val="22"/>
        </w:rPr>
        <w:t>R.R.Kraeling</w:t>
      </w:r>
      <w:proofErr w:type="spellEnd"/>
      <w:r w:rsidRPr="00380DD6">
        <w:rPr>
          <w:rFonts w:cs="Arial"/>
          <w:szCs w:val="22"/>
        </w:rPr>
        <w:t xml:space="preserve">, Hypothalamic neurons innervating fat tissue in the pig express leptin receptor immunoreactivity, </w:t>
      </w:r>
      <w:proofErr w:type="spellStart"/>
      <w:r w:rsidRPr="00380DD6">
        <w:rPr>
          <w:rFonts w:cs="Arial"/>
          <w:szCs w:val="22"/>
        </w:rPr>
        <w:t>Neurosci</w:t>
      </w:r>
      <w:proofErr w:type="spellEnd"/>
      <w:r w:rsidRPr="00380DD6">
        <w:rPr>
          <w:rFonts w:cs="Arial"/>
          <w:szCs w:val="22"/>
        </w:rPr>
        <w:t>. Lett. 425 (2007) 6-11.</w:t>
      </w:r>
    </w:p>
    <w:p w14:paraId="30BFE6C8" w14:textId="77777777" w:rsidR="0048793B" w:rsidRPr="00380DD6" w:rsidRDefault="0048793B" w:rsidP="004F0C1B">
      <w:pPr>
        <w:spacing w:after="120"/>
        <w:ind w:firstLine="360"/>
        <w:rPr>
          <w:rFonts w:cs="Arial"/>
          <w:szCs w:val="22"/>
          <w:lang w:val="pl-PL"/>
        </w:rPr>
      </w:pPr>
      <w:r w:rsidRPr="00380DD6">
        <w:rPr>
          <w:rFonts w:cs="Arial"/>
          <w:szCs w:val="22"/>
        </w:rPr>
        <w:t xml:space="preserve">In the following project I was studying </w:t>
      </w:r>
      <w:r w:rsidRPr="00380DD6">
        <w:rPr>
          <w:rFonts w:cs="Arial"/>
          <w:szCs w:val="22"/>
          <w:lang w:val="pl-PL"/>
        </w:rPr>
        <w:t xml:space="preserve">the role of </w:t>
      </w:r>
      <w:proofErr w:type="spellStart"/>
      <w:r w:rsidRPr="00380DD6">
        <w:rPr>
          <w:rFonts w:cs="Arial"/>
          <w:szCs w:val="22"/>
          <w:lang w:val="pl-PL"/>
        </w:rPr>
        <w:t>afferent</w:t>
      </w:r>
      <w:proofErr w:type="spellEnd"/>
      <w:r w:rsidRPr="00380DD6">
        <w:rPr>
          <w:rFonts w:cs="Arial"/>
          <w:szCs w:val="22"/>
          <w:lang w:val="pl-PL"/>
        </w:rPr>
        <w:t xml:space="preserve"> sensory </w:t>
      </w:r>
      <w:proofErr w:type="spellStart"/>
      <w:r w:rsidRPr="00380DD6">
        <w:rPr>
          <w:rFonts w:cs="Arial"/>
          <w:szCs w:val="22"/>
          <w:lang w:val="pl-PL"/>
        </w:rPr>
        <w:t>neurons</w:t>
      </w:r>
      <w:proofErr w:type="spellEnd"/>
      <w:r w:rsidRPr="00380DD6">
        <w:rPr>
          <w:rFonts w:cs="Arial"/>
          <w:szCs w:val="22"/>
          <w:lang w:val="pl-PL"/>
        </w:rPr>
        <w:t xml:space="preserve"> in the </w:t>
      </w:r>
      <w:proofErr w:type="spellStart"/>
      <w:r w:rsidRPr="00380DD6">
        <w:rPr>
          <w:rFonts w:cs="Arial"/>
          <w:szCs w:val="22"/>
          <w:lang w:val="pl-PL"/>
        </w:rPr>
        <w:t>regulation</w:t>
      </w:r>
      <w:proofErr w:type="spellEnd"/>
      <w:r w:rsidRPr="00380DD6">
        <w:rPr>
          <w:rFonts w:cs="Arial"/>
          <w:szCs w:val="22"/>
          <w:lang w:val="pl-PL"/>
        </w:rPr>
        <w:t xml:space="preserve"> of food </w:t>
      </w:r>
      <w:proofErr w:type="spellStart"/>
      <w:r w:rsidRPr="00380DD6">
        <w:rPr>
          <w:rFonts w:cs="Arial"/>
          <w:szCs w:val="22"/>
          <w:lang w:val="pl-PL"/>
        </w:rPr>
        <w:t>intake</w:t>
      </w:r>
      <w:proofErr w:type="spellEnd"/>
      <w:r w:rsidRPr="00380DD6">
        <w:rPr>
          <w:rFonts w:cs="Arial"/>
          <w:szCs w:val="22"/>
          <w:lang w:val="pl-PL"/>
        </w:rPr>
        <w:t xml:space="preserve">. </w:t>
      </w:r>
      <w:proofErr w:type="spellStart"/>
      <w:r w:rsidRPr="00380DD6">
        <w:rPr>
          <w:rFonts w:cs="Arial"/>
          <w:szCs w:val="22"/>
          <w:lang w:val="pl-PL"/>
        </w:rPr>
        <w:t>Aim</w:t>
      </w:r>
      <w:proofErr w:type="spellEnd"/>
      <w:r w:rsidRPr="00380DD6">
        <w:rPr>
          <w:rFonts w:cs="Arial"/>
          <w:szCs w:val="22"/>
          <w:lang w:val="pl-PL"/>
        </w:rPr>
        <w:t xml:space="preserve">: to </w:t>
      </w:r>
      <w:proofErr w:type="spellStart"/>
      <w:r w:rsidRPr="00380DD6">
        <w:rPr>
          <w:rFonts w:cs="Arial"/>
          <w:szCs w:val="22"/>
          <w:lang w:val="pl-PL"/>
        </w:rPr>
        <w:t>determine</w:t>
      </w:r>
      <w:proofErr w:type="spellEnd"/>
      <w:r w:rsidRPr="00380DD6">
        <w:rPr>
          <w:rFonts w:cs="Arial"/>
          <w:szCs w:val="22"/>
          <w:lang w:val="pl-PL"/>
        </w:rPr>
        <w:t xml:space="preserve"> the </w:t>
      </w:r>
      <w:proofErr w:type="spellStart"/>
      <w:r w:rsidRPr="00380DD6">
        <w:rPr>
          <w:rFonts w:cs="Arial"/>
          <w:szCs w:val="22"/>
          <w:lang w:val="pl-PL"/>
        </w:rPr>
        <w:t>molecular</w:t>
      </w:r>
      <w:proofErr w:type="spellEnd"/>
      <w:r w:rsidRPr="00380DD6">
        <w:rPr>
          <w:rFonts w:cs="Arial"/>
          <w:szCs w:val="22"/>
          <w:lang w:val="pl-PL"/>
        </w:rPr>
        <w:t xml:space="preserve"> </w:t>
      </w:r>
      <w:proofErr w:type="spellStart"/>
      <w:r w:rsidRPr="00380DD6">
        <w:rPr>
          <w:rFonts w:cs="Arial"/>
          <w:szCs w:val="22"/>
          <w:lang w:val="pl-PL"/>
        </w:rPr>
        <w:t>mechanism</w:t>
      </w:r>
      <w:proofErr w:type="spellEnd"/>
      <w:r w:rsidRPr="00380DD6">
        <w:rPr>
          <w:rFonts w:cs="Arial"/>
          <w:szCs w:val="22"/>
          <w:lang w:val="pl-PL"/>
        </w:rPr>
        <w:t xml:space="preserve"> of </w:t>
      </w:r>
      <w:proofErr w:type="spellStart"/>
      <w:r w:rsidRPr="00380DD6">
        <w:rPr>
          <w:rFonts w:cs="Arial"/>
          <w:szCs w:val="22"/>
          <w:lang w:val="pl-PL"/>
        </w:rPr>
        <w:t>transmission</w:t>
      </w:r>
      <w:proofErr w:type="spellEnd"/>
      <w:r w:rsidRPr="00380DD6">
        <w:rPr>
          <w:rFonts w:cs="Arial"/>
          <w:szCs w:val="22"/>
          <w:lang w:val="pl-PL"/>
        </w:rPr>
        <w:t xml:space="preserve"> of </w:t>
      </w:r>
      <w:proofErr w:type="spellStart"/>
      <w:r w:rsidRPr="00380DD6">
        <w:rPr>
          <w:rFonts w:cs="Arial"/>
          <w:szCs w:val="22"/>
          <w:lang w:val="pl-PL"/>
        </w:rPr>
        <w:t>information</w:t>
      </w:r>
      <w:proofErr w:type="spellEnd"/>
      <w:r w:rsidRPr="00380DD6">
        <w:rPr>
          <w:rFonts w:cs="Arial"/>
          <w:szCs w:val="22"/>
          <w:lang w:val="pl-PL"/>
        </w:rPr>
        <w:t xml:space="preserve"> on the </w:t>
      </w:r>
      <w:proofErr w:type="spellStart"/>
      <w:r w:rsidRPr="00380DD6">
        <w:rPr>
          <w:rFonts w:cs="Arial"/>
          <w:szCs w:val="22"/>
          <w:lang w:val="pl-PL"/>
        </w:rPr>
        <w:t>state</w:t>
      </w:r>
      <w:proofErr w:type="spellEnd"/>
      <w:r w:rsidRPr="00380DD6">
        <w:rPr>
          <w:rFonts w:cs="Arial"/>
          <w:szCs w:val="22"/>
          <w:lang w:val="pl-PL"/>
        </w:rPr>
        <w:t xml:space="preserve"> of the </w:t>
      </w:r>
      <w:proofErr w:type="spellStart"/>
      <w:r w:rsidRPr="00380DD6">
        <w:rPr>
          <w:rFonts w:cs="Arial"/>
          <w:szCs w:val="22"/>
          <w:lang w:val="pl-PL"/>
        </w:rPr>
        <w:t>digestive</w:t>
      </w:r>
      <w:proofErr w:type="spellEnd"/>
      <w:r w:rsidRPr="00380DD6">
        <w:rPr>
          <w:rFonts w:cs="Arial"/>
          <w:szCs w:val="22"/>
          <w:lang w:val="pl-PL"/>
        </w:rPr>
        <w:t xml:space="preserve"> </w:t>
      </w:r>
      <w:proofErr w:type="spellStart"/>
      <w:r w:rsidRPr="00380DD6">
        <w:rPr>
          <w:rFonts w:cs="Arial"/>
          <w:szCs w:val="22"/>
          <w:lang w:val="pl-PL"/>
        </w:rPr>
        <w:t>tract</w:t>
      </w:r>
      <w:proofErr w:type="spellEnd"/>
      <w:r w:rsidRPr="00380DD6">
        <w:rPr>
          <w:rFonts w:cs="Arial"/>
          <w:szCs w:val="22"/>
          <w:lang w:val="pl-PL"/>
        </w:rPr>
        <w:t xml:space="preserve"> to the </w:t>
      </w:r>
      <w:proofErr w:type="spellStart"/>
      <w:r w:rsidRPr="00380DD6">
        <w:rPr>
          <w:rFonts w:cs="Arial"/>
          <w:szCs w:val="22"/>
          <w:lang w:val="pl-PL"/>
        </w:rPr>
        <w:t>hypothalamus</w:t>
      </w:r>
      <w:proofErr w:type="spellEnd"/>
      <w:r w:rsidRPr="00380DD6">
        <w:rPr>
          <w:rFonts w:cs="Arial"/>
          <w:szCs w:val="22"/>
          <w:lang w:val="pl-PL"/>
        </w:rPr>
        <w:t xml:space="preserve"> by </w:t>
      </w:r>
      <w:proofErr w:type="spellStart"/>
      <w:r w:rsidRPr="00380DD6">
        <w:rPr>
          <w:rFonts w:cs="Arial"/>
          <w:szCs w:val="22"/>
          <w:lang w:val="pl-PL"/>
        </w:rPr>
        <w:t>glutamatergic</w:t>
      </w:r>
      <w:proofErr w:type="spellEnd"/>
      <w:r w:rsidRPr="00380DD6">
        <w:rPr>
          <w:rFonts w:cs="Arial"/>
          <w:szCs w:val="22"/>
          <w:lang w:val="pl-PL"/>
        </w:rPr>
        <w:t xml:space="preserve"> </w:t>
      </w:r>
      <w:proofErr w:type="spellStart"/>
      <w:r w:rsidRPr="00380DD6">
        <w:rPr>
          <w:rFonts w:cs="Arial"/>
          <w:szCs w:val="22"/>
          <w:lang w:val="pl-PL"/>
        </w:rPr>
        <w:t>neurons</w:t>
      </w:r>
      <w:proofErr w:type="spellEnd"/>
      <w:r w:rsidRPr="00380DD6">
        <w:rPr>
          <w:rFonts w:cs="Arial"/>
          <w:szCs w:val="22"/>
          <w:lang w:val="pl-PL"/>
        </w:rPr>
        <w:t xml:space="preserve"> </w:t>
      </w:r>
      <w:proofErr w:type="spellStart"/>
      <w:r w:rsidRPr="00380DD6">
        <w:rPr>
          <w:rFonts w:cs="Arial"/>
          <w:szCs w:val="22"/>
          <w:lang w:val="pl-PL"/>
        </w:rPr>
        <w:t>located</w:t>
      </w:r>
      <w:proofErr w:type="spellEnd"/>
      <w:r w:rsidRPr="00380DD6">
        <w:rPr>
          <w:rFonts w:cs="Arial"/>
          <w:szCs w:val="22"/>
          <w:lang w:val="pl-PL"/>
        </w:rPr>
        <w:t xml:space="preserve"> in NG (ganglion of the vagus </w:t>
      </w:r>
      <w:proofErr w:type="spellStart"/>
      <w:r w:rsidRPr="00380DD6">
        <w:rPr>
          <w:rFonts w:cs="Arial"/>
          <w:szCs w:val="22"/>
          <w:lang w:val="pl-PL"/>
        </w:rPr>
        <w:t>nerve</w:t>
      </w:r>
      <w:proofErr w:type="spellEnd"/>
      <w:r w:rsidRPr="00380DD6">
        <w:rPr>
          <w:rFonts w:cs="Arial"/>
          <w:szCs w:val="22"/>
          <w:lang w:val="pl-PL"/>
        </w:rPr>
        <w:t xml:space="preserve">) and the </w:t>
      </w:r>
      <w:proofErr w:type="spellStart"/>
      <w:r w:rsidRPr="00380DD6">
        <w:rPr>
          <w:rFonts w:cs="Arial"/>
          <w:szCs w:val="22"/>
          <w:lang w:val="pl-PL"/>
        </w:rPr>
        <w:t>nucleus</w:t>
      </w:r>
      <w:proofErr w:type="spellEnd"/>
      <w:r w:rsidRPr="00380DD6">
        <w:rPr>
          <w:rFonts w:cs="Arial"/>
          <w:szCs w:val="22"/>
          <w:lang w:val="pl-PL"/>
        </w:rPr>
        <w:t xml:space="preserve"> of the </w:t>
      </w:r>
      <w:proofErr w:type="spellStart"/>
      <w:r w:rsidRPr="00380DD6">
        <w:rPr>
          <w:rFonts w:cs="Arial"/>
          <w:szCs w:val="22"/>
          <w:lang w:val="pl-PL"/>
        </w:rPr>
        <w:t>solitary</w:t>
      </w:r>
      <w:proofErr w:type="spellEnd"/>
      <w:r w:rsidRPr="00380DD6">
        <w:rPr>
          <w:rFonts w:cs="Arial"/>
          <w:szCs w:val="22"/>
          <w:lang w:val="pl-PL"/>
        </w:rPr>
        <w:t xml:space="preserve"> </w:t>
      </w:r>
      <w:proofErr w:type="spellStart"/>
      <w:r w:rsidRPr="00380DD6">
        <w:rPr>
          <w:rFonts w:cs="Arial"/>
          <w:szCs w:val="22"/>
          <w:lang w:val="pl-PL"/>
        </w:rPr>
        <w:t>tract</w:t>
      </w:r>
      <w:proofErr w:type="spellEnd"/>
      <w:r w:rsidRPr="00380DD6">
        <w:rPr>
          <w:rFonts w:cs="Arial"/>
          <w:szCs w:val="22"/>
          <w:lang w:val="pl-PL"/>
        </w:rPr>
        <w:t xml:space="preserve"> (</w:t>
      </w:r>
      <w:proofErr w:type="spellStart"/>
      <w:r w:rsidRPr="00380DD6">
        <w:rPr>
          <w:rFonts w:cs="Arial"/>
          <w:szCs w:val="22"/>
          <w:lang w:val="pl-PL"/>
        </w:rPr>
        <w:t>medulla</w:t>
      </w:r>
      <w:proofErr w:type="spellEnd"/>
      <w:r w:rsidRPr="00380DD6">
        <w:rPr>
          <w:rFonts w:cs="Arial"/>
          <w:szCs w:val="22"/>
          <w:lang w:val="pl-PL"/>
        </w:rPr>
        <w:t xml:space="preserve"> </w:t>
      </w:r>
      <w:proofErr w:type="spellStart"/>
      <w:r w:rsidRPr="00380DD6">
        <w:rPr>
          <w:rFonts w:cs="Arial"/>
          <w:szCs w:val="22"/>
          <w:lang w:val="pl-PL"/>
        </w:rPr>
        <w:t>oblongata</w:t>
      </w:r>
      <w:proofErr w:type="spellEnd"/>
      <w:r w:rsidRPr="00380DD6">
        <w:rPr>
          <w:rFonts w:cs="Arial"/>
          <w:szCs w:val="22"/>
          <w:lang w:val="pl-PL"/>
        </w:rPr>
        <w:t xml:space="preserve">). </w:t>
      </w:r>
      <w:proofErr w:type="spellStart"/>
      <w:r w:rsidRPr="00380DD6">
        <w:rPr>
          <w:rFonts w:cs="Arial"/>
          <w:szCs w:val="22"/>
          <w:lang w:val="pl-PL"/>
        </w:rPr>
        <w:t>Our</w:t>
      </w:r>
      <w:proofErr w:type="spellEnd"/>
      <w:r w:rsidRPr="00380DD6">
        <w:rPr>
          <w:rFonts w:cs="Arial"/>
          <w:szCs w:val="22"/>
          <w:lang w:val="pl-PL"/>
        </w:rPr>
        <w:t xml:space="preserve"> </w:t>
      </w:r>
      <w:proofErr w:type="spellStart"/>
      <w:r w:rsidRPr="00380DD6">
        <w:rPr>
          <w:rFonts w:cs="Arial"/>
          <w:szCs w:val="22"/>
          <w:lang w:val="pl-PL"/>
        </w:rPr>
        <w:t>results</w:t>
      </w:r>
      <w:proofErr w:type="spellEnd"/>
      <w:r w:rsidRPr="00380DD6">
        <w:rPr>
          <w:rFonts w:cs="Arial"/>
          <w:szCs w:val="22"/>
          <w:lang w:val="pl-PL"/>
        </w:rPr>
        <w:t xml:space="preserve"> </w:t>
      </w:r>
      <w:proofErr w:type="spellStart"/>
      <w:r w:rsidRPr="00380DD6">
        <w:rPr>
          <w:rFonts w:cs="Arial"/>
          <w:szCs w:val="22"/>
          <w:lang w:val="pl-PL"/>
        </w:rPr>
        <w:t>revealed</w:t>
      </w:r>
      <w:proofErr w:type="spellEnd"/>
      <w:r w:rsidRPr="00380DD6">
        <w:rPr>
          <w:rFonts w:cs="Arial"/>
          <w:szCs w:val="22"/>
          <w:lang w:val="pl-PL"/>
        </w:rPr>
        <w:t xml:space="preserve"> </w:t>
      </w:r>
      <w:proofErr w:type="spellStart"/>
      <w:r w:rsidRPr="00380DD6">
        <w:rPr>
          <w:rFonts w:cs="Arial"/>
          <w:szCs w:val="22"/>
          <w:lang w:val="pl-PL"/>
        </w:rPr>
        <w:t>that</w:t>
      </w:r>
      <w:proofErr w:type="spellEnd"/>
      <w:r w:rsidRPr="00380DD6">
        <w:rPr>
          <w:rFonts w:cs="Arial"/>
          <w:szCs w:val="22"/>
          <w:lang w:val="pl-PL"/>
        </w:rPr>
        <w:t xml:space="preserve"> </w:t>
      </w:r>
      <w:proofErr w:type="spellStart"/>
      <w:r w:rsidRPr="00380DD6">
        <w:rPr>
          <w:rFonts w:cs="Arial"/>
          <w:szCs w:val="22"/>
          <w:lang w:val="pl-PL"/>
        </w:rPr>
        <w:t>different</w:t>
      </w:r>
      <w:proofErr w:type="spellEnd"/>
      <w:r w:rsidRPr="00380DD6">
        <w:rPr>
          <w:rFonts w:cs="Arial"/>
          <w:szCs w:val="22"/>
          <w:lang w:val="pl-PL"/>
        </w:rPr>
        <w:t xml:space="preserve"> </w:t>
      </w:r>
      <w:proofErr w:type="spellStart"/>
      <w:r w:rsidRPr="00380DD6">
        <w:rPr>
          <w:rFonts w:cs="Arial"/>
          <w:szCs w:val="22"/>
          <w:lang w:val="pl-PL"/>
        </w:rPr>
        <w:t>subpopulations</w:t>
      </w:r>
      <w:proofErr w:type="spellEnd"/>
      <w:r w:rsidRPr="00380DD6">
        <w:rPr>
          <w:rFonts w:cs="Arial"/>
          <w:szCs w:val="22"/>
          <w:lang w:val="pl-PL"/>
        </w:rPr>
        <w:t xml:space="preserve"> of </w:t>
      </w:r>
      <w:proofErr w:type="spellStart"/>
      <w:r w:rsidRPr="00380DD6">
        <w:rPr>
          <w:rFonts w:cs="Arial"/>
          <w:szCs w:val="22"/>
          <w:lang w:val="pl-PL"/>
        </w:rPr>
        <w:t>afferent</w:t>
      </w:r>
      <w:proofErr w:type="spellEnd"/>
      <w:r w:rsidRPr="00380DD6">
        <w:rPr>
          <w:rFonts w:cs="Arial"/>
          <w:szCs w:val="22"/>
          <w:lang w:val="pl-PL"/>
        </w:rPr>
        <w:t xml:space="preserve"> sensory </w:t>
      </w:r>
      <w:proofErr w:type="spellStart"/>
      <w:r w:rsidRPr="00380DD6">
        <w:rPr>
          <w:rFonts w:cs="Arial"/>
          <w:szCs w:val="22"/>
          <w:lang w:val="pl-PL"/>
        </w:rPr>
        <w:t>neurons</w:t>
      </w:r>
      <w:proofErr w:type="spellEnd"/>
      <w:r w:rsidRPr="00380DD6">
        <w:rPr>
          <w:rFonts w:cs="Arial"/>
          <w:szCs w:val="22"/>
          <w:lang w:val="pl-PL"/>
        </w:rPr>
        <w:t xml:space="preserve"> </w:t>
      </w:r>
      <w:proofErr w:type="spellStart"/>
      <w:r w:rsidRPr="00380DD6">
        <w:rPr>
          <w:rFonts w:cs="Arial"/>
          <w:szCs w:val="22"/>
          <w:lang w:val="pl-PL"/>
        </w:rPr>
        <w:t>innervating</w:t>
      </w:r>
      <w:proofErr w:type="spellEnd"/>
      <w:r w:rsidRPr="00380DD6">
        <w:rPr>
          <w:rFonts w:cs="Arial"/>
          <w:szCs w:val="22"/>
          <w:lang w:val="pl-PL"/>
        </w:rPr>
        <w:t xml:space="preserve"> </w:t>
      </w:r>
      <w:proofErr w:type="spellStart"/>
      <w:r w:rsidRPr="00380DD6">
        <w:rPr>
          <w:rFonts w:cs="Arial"/>
          <w:szCs w:val="22"/>
          <w:lang w:val="pl-PL"/>
        </w:rPr>
        <w:t>gastrointestinal</w:t>
      </w:r>
      <w:proofErr w:type="spellEnd"/>
      <w:r w:rsidRPr="00380DD6">
        <w:rPr>
          <w:rFonts w:cs="Arial"/>
          <w:szCs w:val="22"/>
          <w:lang w:val="pl-PL"/>
        </w:rPr>
        <w:t xml:space="preserve"> </w:t>
      </w:r>
      <w:proofErr w:type="spellStart"/>
      <w:r w:rsidRPr="00380DD6">
        <w:rPr>
          <w:rFonts w:cs="Arial"/>
          <w:szCs w:val="22"/>
          <w:lang w:val="pl-PL"/>
        </w:rPr>
        <w:t>tract</w:t>
      </w:r>
      <w:proofErr w:type="spellEnd"/>
      <w:r w:rsidRPr="00380DD6">
        <w:rPr>
          <w:rFonts w:cs="Arial"/>
          <w:szCs w:val="22"/>
          <w:lang w:val="pl-PL"/>
        </w:rPr>
        <w:t xml:space="preserve"> show </w:t>
      </w:r>
      <w:proofErr w:type="spellStart"/>
      <w:r w:rsidRPr="00380DD6">
        <w:rPr>
          <w:rFonts w:cs="Arial"/>
          <w:szCs w:val="22"/>
          <w:lang w:val="pl-PL"/>
        </w:rPr>
        <w:t>specific</w:t>
      </w:r>
      <w:proofErr w:type="spellEnd"/>
      <w:r w:rsidRPr="00380DD6">
        <w:rPr>
          <w:rFonts w:cs="Arial"/>
          <w:szCs w:val="22"/>
          <w:lang w:val="pl-PL"/>
        </w:rPr>
        <w:t xml:space="preserve"> </w:t>
      </w:r>
      <w:proofErr w:type="spellStart"/>
      <w:r w:rsidRPr="00380DD6">
        <w:rPr>
          <w:rFonts w:cs="Arial"/>
          <w:szCs w:val="22"/>
          <w:lang w:val="pl-PL"/>
        </w:rPr>
        <w:t>phenotypes</w:t>
      </w:r>
      <w:proofErr w:type="spellEnd"/>
      <w:r w:rsidRPr="00380DD6">
        <w:rPr>
          <w:rFonts w:cs="Arial"/>
          <w:szCs w:val="22"/>
          <w:lang w:val="pl-PL"/>
        </w:rPr>
        <w:t xml:space="preserve"> of the NMDA receptor. </w:t>
      </w:r>
      <w:proofErr w:type="spellStart"/>
      <w:r w:rsidRPr="00380DD6">
        <w:rPr>
          <w:rFonts w:cs="Arial"/>
          <w:szCs w:val="22"/>
          <w:lang w:val="pl-PL"/>
        </w:rPr>
        <w:t>Our</w:t>
      </w:r>
      <w:proofErr w:type="spellEnd"/>
      <w:r w:rsidRPr="00380DD6">
        <w:rPr>
          <w:rFonts w:cs="Arial"/>
          <w:szCs w:val="22"/>
          <w:lang w:val="pl-PL"/>
        </w:rPr>
        <w:t xml:space="preserve"> </w:t>
      </w:r>
      <w:proofErr w:type="spellStart"/>
      <w:r w:rsidRPr="00380DD6">
        <w:rPr>
          <w:rFonts w:cs="Arial"/>
          <w:szCs w:val="22"/>
          <w:lang w:val="pl-PL"/>
        </w:rPr>
        <w:t>studies</w:t>
      </w:r>
      <w:proofErr w:type="spellEnd"/>
      <w:r w:rsidRPr="00380DD6">
        <w:rPr>
          <w:rFonts w:cs="Arial"/>
          <w:szCs w:val="22"/>
          <w:lang w:val="pl-PL"/>
        </w:rPr>
        <w:t xml:space="preserve"> </w:t>
      </w:r>
      <w:proofErr w:type="spellStart"/>
      <w:r w:rsidRPr="00380DD6">
        <w:rPr>
          <w:rFonts w:cs="Arial"/>
          <w:szCs w:val="22"/>
          <w:lang w:val="pl-PL"/>
        </w:rPr>
        <w:t>also</w:t>
      </w:r>
      <w:proofErr w:type="spellEnd"/>
      <w:r w:rsidRPr="00380DD6">
        <w:rPr>
          <w:rFonts w:cs="Arial"/>
          <w:szCs w:val="22"/>
          <w:lang w:val="pl-PL"/>
        </w:rPr>
        <w:t xml:space="preserve"> </w:t>
      </w:r>
      <w:proofErr w:type="spellStart"/>
      <w:r w:rsidRPr="00380DD6">
        <w:rPr>
          <w:rFonts w:cs="Arial"/>
          <w:szCs w:val="22"/>
          <w:lang w:val="pl-PL"/>
        </w:rPr>
        <w:t>showed</w:t>
      </w:r>
      <w:proofErr w:type="spellEnd"/>
      <w:r w:rsidRPr="00380DD6">
        <w:rPr>
          <w:rFonts w:cs="Arial"/>
          <w:szCs w:val="22"/>
          <w:lang w:val="pl-PL"/>
        </w:rPr>
        <w:t xml:space="preserve"> </w:t>
      </w:r>
      <w:proofErr w:type="spellStart"/>
      <w:r w:rsidRPr="00380DD6">
        <w:rPr>
          <w:rFonts w:cs="Arial"/>
          <w:szCs w:val="22"/>
          <w:lang w:val="pl-PL"/>
        </w:rPr>
        <w:t>that</w:t>
      </w:r>
      <w:proofErr w:type="spellEnd"/>
      <w:r w:rsidRPr="00380DD6">
        <w:rPr>
          <w:rFonts w:cs="Arial"/>
          <w:szCs w:val="22"/>
          <w:lang w:val="pl-PL"/>
        </w:rPr>
        <w:t xml:space="preserve"> </w:t>
      </w:r>
      <w:proofErr w:type="spellStart"/>
      <w:r w:rsidRPr="00380DD6">
        <w:rPr>
          <w:rFonts w:cs="Arial"/>
          <w:szCs w:val="22"/>
          <w:lang w:val="pl-PL"/>
        </w:rPr>
        <w:t>activation</w:t>
      </w:r>
      <w:proofErr w:type="spellEnd"/>
      <w:r w:rsidRPr="00380DD6">
        <w:rPr>
          <w:rFonts w:cs="Arial"/>
          <w:szCs w:val="22"/>
          <w:lang w:val="pl-PL"/>
        </w:rPr>
        <w:t xml:space="preserve"> of the NMDA </w:t>
      </w:r>
      <w:proofErr w:type="spellStart"/>
      <w:r w:rsidRPr="00380DD6">
        <w:rPr>
          <w:rFonts w:cs="Arial"/>
          <w:szCs w:val="22"/>
          <w:lang w:val="pl-PL"/>
        </w:rPr>
        <w:t>receptors</w:t>
      </w:r>
      <w:proofErr w:type="spellEnd"/>
      <w:r w:rsidRPr="00380DD6">
        <w:rPr>
          <w:rFonts w:cs="Arial"/>
          <w:szCs w:val="22"/>
          <w:lang w:val="pl-PL"/>
        </w:rPr>
        <w:t xml:space="preserve"> in the </w:t>
      </w:r>
      <w:proofErr w:type="spellStart"/>
      <w:r w:rsidRPr="00380DD6">
        <w:rPr>
          <w:rFonts w:cs="Arial"/>
          <w:szCs w:val="22"/>
          <w:lang w:val="pl-PL"/>
        </w:rPr>
        <w:t>hindbrain</w:t>
      </w:r>
      <w:proofErr w:type="spellEnd"/>
      <w:r w:rsidRPr="00380DD6">
        <w:rPr>
          <w:rFonts w:cs="Arial"/>
          <w:szCs w:val="22"/>
          <w:lang w:val="pl-PL"/>
        </w:rPr>
        <w:t xml:space="preserve"> </w:t>
      </w:r>
      <w:proofErr w:type="spellStart"/>
      <w:r w:rsidRPr="00380DD6">
        <w:rPr>
          <w:rFonts w:cs="Arial"/>
          <w:szCs w:val="22"/>
          <w:lang w:val="pl-PL"/>
        </w:rPr>
        <w:t>is</w:t>
      </w:r>
      <w:proofErr w:type="spellEnd"/>
      <w:r w:rsidRPr="00380DD6">
        <w:rPr>
          <w:rFonts w:cs="Arial"/>
          <w:szCs w:val="22"/>
          <w:lang w:val="pl-PL"/>
        </w:rPr>
        <w:t xml:space="preserve"> </w:t>
      </w:r>
      <w:proofErr w:type="spellStart"/>
      <w:r w:rsidRPr="00380DD6">
        <w:rPr>
          <w:rFonts w:cs="Arial"/>
          <w:szCs w:val="22"/>
          <w:lang w:val="pl-PL"/>
        </w:rPr>
        <w:t>necessary</w:t>
      </w:r>
      <w:proofErr w:type="spellEnd"/>
      <w:r w:rsidRPr="00380DD6">
        <w:rPr>
          <w:rFonts w:cs="Arial"/>
          <w:szCs w:val="22"/>
          <w:lang w:val="pl-PL"/>
        </w:rPr>
        <w:t xml:space="preserve"> to </w:t>
      </w:r>
      <w:proofErr w:type="spellStart"/>
      <w:r w:rsidRPr="00380DD6">
        <w:rPr>
          <w:rFonts w:cs="Arial"/>
          <w:szCs w:val="22"/>
          <w:lang w:val="pl-PL"/>
        </w:rPr>
        <w:t>reduce</w:t>
      </w:r>
      <w:proofErr w:type="spellEnd"/>
      <w:r w:rsidRPr="00380DD6">
        <w:rPr>
          <w:rFonts w:cs="Arial"/>
          <w:szCs w:val="22"/>
          <w:lang w:val="pl-PL"/>
        </w:rPr>
        <w:t xml:space="preserve"> the </w:t>
      </w:r>
      <w:proofErr w:type="spellStart"/>
      <w:r w:rsidRPr="00380DD6">
        <w:rPr>
          <w:rFonts w:cs="Arial"/>
          <w:szCs w:val="22"/>
          <w:lang w:val="pl-PL"/>
        </w:rPr>
        <w:t>appetite</w:t>
      </w:r>
      <w:proofErr w:type="spellEnd"/>
      <w:r w:rsidRPr="00380DD6">
        <w:rPr>
          <w:rFonts w:cs="Arial"/>
          <w:szCs w:val="22"/>
          <w:lang w:val="pl-PL"/>
        </w:rPr>
        <w:t xml:space="preserve"> by CCK. In </w:t>
      </w:r>
      <w:proofErr w:type="spellStart"/>
      <w:r w:rsidRPr="00380DD6">
        <w:rPr>
          <w:rFonts w:cs="Arial"/>
          <w:szCs w:val="22"/>
          <w:lang w:val="pl-PL"/>
        </w:rPr>
        <w:t>conclusion</w:t>
      </w:r>
      <w:proofErr w:type="spellEnd"/>
      <w:r w:rsidRPr="00380DD6">
        <w:rPr>
          <w:rFonts w:cs="Arial"/>
          <w:szCs w:val="22"/>
          <w:lang w:val="pl-PL"/>
        </w:rPr>
        <w:t xml:space="preserve"> </w:t>
      </w:r>
      <w:proofErr w:type="spellStart"/>
      <w:r w:rsidRPr="00380DD6">
        <w:rPr>
          <w:rFonts w:cs="Arial"/>
          <w:szCs w:val="22"/>
          <w:lang w:val="pl-PL"/>
        </w:rPr>
        <w:t>this</w:t>
      </w:r>
      <w:proofErr w:type="spellEnd"/>
      <w:r w:rsidRPr="00380DD6">
        <w:rPr>
          <w:rFonts w:cs="Arial"/>
          <w:szCs w:val="22"/>
          <w:lang w:val="pl-PL"/>
        </w:rPr>
        <w:t xml:space="preserve"> </w:t>
      </w:r>
      <w:proofErr w:type="spellStart"/>
      <w:r w:rsidRPr="00380DD6">
        <w:rPr>
          <w:rFonts w:cs="Arial"/>
          <w:szCs w:val="22"/>
          <w:lang w:val="pl-PL"/>
        </w:rPr>
        <w:t>research</w:t>
      </w:r>
      <w:proofErr w:type="spellEnd"/>
      <w:r w:rsidRPr="00380DD6">
        <w:rPr>
          <w:rFonts w:cs="Arial"/>
          <w:szCs w:val="22"/>
          <w:lang w:val="pl-PL"/>
        </w:rPr>
        <w:t xml:space="preserve"> </w:t>
      </w:r>
      <w:proofErr w:type="spellStart"/>
      <w:r w:rsidRPr="00380DD6">
        <w:rPr>
          <w:rFonts w:cs="Arial"/>
          <w:szCs w:val="22"/>
          <w:lang w:val="pl-PL"/>
        </w:rPr>
        <w:t>revealed</w:t>
      </w:r>
      <w:proofErr w:type="spellEnd"/>
      <w:r w:rsidRPr="00380DD6">
        <w:rPr>
          <w:rFonts w:cs="Arial"/>
          <w:szCs w:val="22"/>
          <w:lang w:val="pl-PL"/>
        </w:rPr>
        <w:t xml:space="preserve"> </w:t>
      </w:r>
      <w:proofErr w:type="spellStart"/>
      <w:r w:rsidRPr="00380DD6">
        <w:rPr>
          <w:rFonts w:cs="Arial"/>
          <w:szCs w:val="22"/>
          <w:lang w:val="pl-PL"/>
        </w:rPr>
        <w:t>that</w:t>
      </w:r>
      <w:proofErr w:type="spellEnd"/>
      <w:r w:rsidRPr="00380DD6">
        <w:rPr>
          <w:rFonts w:cs="Arial"/>
          <w:szCs w:val="22"/>
          <w:lang w:val="pl-PL"/>
        </w:rPr>
        <w:t xml:space="preserve"> </w:t>
      </w:r>
      <w:proofErr w:type="spellStart"/>
      <w:r w:rsidRPr="00380DD6">
        <w:rPr>
          <w:rFonts w:cs="Arial"/>
          <w:szCs w:val="22"/>
          <w:lang w:val="pl-PL"/>
        </w:rPr>
        <w:t>hindbrain</w:t>
      </w:r>
      <w:proofErr w:type="spellEnd"/>
      <w:r w:rsidRPr="00380DD6">
        <w:rPr>
          <w:rFonts w:cs="Arial"/>
          <w:szCs w:val="22"/>
          <w:lang w:val="pl-PL"/>
        </w:rPr>
        <w:t xml:space="preserve"> </w:t>
      </w:r>
      <w:proofErr w:type="spellStart"/>
      <w:r w:rsidRPr="00380DD6">
        <w:rPr>
          <w:rFonts w:cs="Arial"/>
          <w:szCs w:val="22"/>
          <w:lang w:val="pl-PL"/>
        </w:rPr>
        <w:t>neurons</w:t>
      </w:r>
      <w:proofErr w:type="spellEnd"/>
      <w:r w:rsidRPr="00380DD6">
        <w:rPr>
          <w:rFonts w:cs="Arial"/>
          <w:szCs w:val="22"/>
          <w:lang w:val="pl-PL"/>
        </w:rPr>
        <w:t xml:space="preserve"> </w:t>
      </w:r>
      <w:proofErr w:type="spellStart"/>
      <w:r w:rsidRPr="00380DD6">
        <w:rPr>
          <w:rFonts w:cs="Arial"/>
          <w:szCs w:val="22"/>
          <w:lang w:val="pl-PL"/>
        </w:rPr>
        <w:t>containing</w:t>
      </w:r>
      <w:proofErr w:type="spellEnd"/>
      <w:r w:rsidRPr="00380DD6">
        <w:rPr>
          <w:rFonts w:cs="Arial"/>
          <w:szCs w:val="22"/>
          <w:lang w:val="pl-PL"/>
        </w:rPr>
        <w:t xml:space="preserve"> NMDA </w:t>
      </w:r>
      <w:proofErr w:type="spellStart"/>
      <w:r w:rsidRPr="00380DD6">
        <w:rPr>
          <w:rFonts w:cs="Arial"/>
          <w:szCs w:val="22"/>
          <w:lang w:val="pl-PL"/>
        </w:rPr>
        <w:t>receptors</w:t>
      </w:r>
      <w:proofErr w:type="spellEnd"/>
      <w:r w:rsidRPr="00380DD6">
        <w:rPr>
          <w:rFonts w:cs="Arial"/>
          <w:szCs w:val="22"/>
          <w:lang w:val="pl-PL"/>
        </w:rPr>
        <w:t xml:space="preserve"> </w:t>
      </w:r>
      <w:proofErr w:type="spellStart"/>
      <w:r w:rsidRPr="00380DD6">
        <w:rPr>
          <w:rFonts w:cs="Arial"/>
          <w:szCs w:val="22"/>
          <w:lang w:val="pl-PL"/>
        </w:rPr>
        <w:t>are</w:t>
      </w:r>
      <w:proofErr w:type="spellEnd"/>
      <w:r w:rsidRPr="00380DD6">
        <w:rPr>
          <w:rFonts w:cs="Arial"/>
          <w:szCs w:val="22"/>
          <w:lang w:val="pl-PL"/>
        </w:rPr>
        <w:t xml:space="preserve"> the </w:t>
      </w:r>
      <w:proofErr w:type="spellStart"/>
      <w:r w:rsidRPr="00380DD6">
        <w:rPr>
          <w:rFonts w:cs="Arial"/>
          <w:szCs w:val="22"/>
          <w:lang w:val="pl-PL"/>
        </w:rPr>
        <w:t>critical</w:t>
      </w:r>
      <w:proofErr w:type="spellEnd"/>
      <w:r w:rsidRPr="00380DD6">
        <w:rPr>
          <w:rFonts w:cs="Arial"/>
          <w:szCs w:val="22"/>
          <w:lang w:val="pl-PL"/>
        </w:rPr>
        <w:t xml:space="preserve"> </w:t>
      </w:r>
      <w:proofErr w:type="spellStart"/>
      <w:r w:rsidRPr="00380DD6">
        <w:rPr>
          <w:rFonts w:cs="Arial"/>
          <w:szCs w:val="22"/>
          <w:lang w:val="pl-PL"/>
        </w:rPr>
        <w:t>elements</w:t>
      </w:r>
      <w:proofErr w:type="spellEnd"/>
      <w:r w:rsidRPr="00380DD6">
        <w:rPr>
          <w:rFonts w:cs="Arial"/>
          <w:szCs w:val="22"/>
          <w:lang w:val="pl-PL"/>
        </w:rPr>
        <w:t xml:space="preserve"> in </w:t>
      </w:r>
      <w:proofErr w:type="spellStart"/>
      <w:r w:rsidRPr="00380DD6">
        <w:rPr>
          <w:rFonts w:cs="Arial"/>
          <w:szCs w:val="22"/>
          <w:lang w:val="pl-PL"/>
        </w:rPr>
        <w:t>control</w:t>
      </w:r>
      <w:proofErr w:type="spellEnd"/>
      <w:r w:rsidRPr="00380DD6">
        <w:rPr>
          <w:rFonts w:cs="Arial"/>
          <w:szCs w:val="22"/>
          <w:lang w:val="pl-PL"/>
        </w:rPr>
        <w:t xml:space="preserve"> and </w:t>
      </w:r>
      <w:proofErr w:type="spellStart"/>
      <w:r w:rsidRPr="00380DD6">
        <w:rPr>
          <w:rFonts w:cs="Arial"/>
          <w:szCs w:val="22"/>
          <w:lang w:val="pl-PL"/>
        </w:rPr>
        <w:t>modulation</w:t>
      </w:r>
      <w:proofErr w:type="spellEnd"/>
      <w:r w:rsidRPr="00380DD6">
        <w:rPr>
          <w:rFonts w:cs="Arial"/>
          <w:szCs w:val="22"/>
          <w:lang w:val="pl-PL"/>
        </w:rPr>
        <w:t xml:space="preserve"> of </w:t>
      </w:r>
      <w:proofErr w:type="spellStart"/>
      <w:r w:rsidRPr="00380DD6">
        <w:rPr>
          <w:rFonts w:cs="Arial"/>
          <w:szCs w:val="22"/>
          <w:lang w:val="pl-PL"/>
        </w:rPr>
        <w:t>satiety</w:t>
      </w:r>
      <w:proofErr w:type="spellEnd"/>
      <w:r w:rsidRPr="00380DD6">
        <w:rPr>
          <w:rFonts w:cs="Arial"/>
          <w:szCs w:val="22"/>
          <w:lang w:val="pl-PL"/>
        </w:rPr>
        <w:t xml:space="preserve"> </w:t>
      </w:r>
      <w:proofErr w:type="spellStart"/>
      <w:r w:rsidRPr="00380DD6">
        <w:rPr>
          <w:rFonts w:cs="Arial"/>
          <w:szCs w:val="22"/>
          <w:lang w:val="pl-PL"/>
        </w:rPr>
        <w:t>signals</w:t>
      </w:r>
      <w:proofErr w:type="spellEnd"/>
      <w:r w:rsidRPr="00380DD6">
        <w:rPr>
          <w:rFonts w:cs="Arial"/>
          <w:szCs w:val="22"/>
          <w:lang w:val="pl-PL"/>
        </w:rPr>
        <w:t xml:space="preserve"> </w:t>
      </w:r>
      <w:proofErr w:type="spellStart"/>
      <w:r w:rsidRPr="00380DD6">
        <w:rPr>
          <w:rFonts w:cs="Arial"/>
          <w:szCs w:val="22"/>
          <w:lang w:val="pl-PL"/>
        </w:rPr>
        <w:t>influencing</w:t>
      </w:r>
      <w:proofErr w:type="spellEnd"/>
      <w:r w:rsidRPr="00380DD6">
        <w:rPr>
          <w:rFonts w:cs="Arial"/>
          <w:szCs w:val="22"/>
          <w:lang w:val="pl-PL"/>
        </w:rPr>
        <w:t xml:space="preserve"> food </w:t>
      </w:r>
      <w:proofErr w:type="spellStart"/>
      <w:r w:rsidRPr="00380DD6">
        <w:rPr>
          <w:rFonts w:cs="Arial"/>
          <w:szCs w:val="22"/>
          <w:lang w:val="pl-PL"/>
        </w:rPr>
        <w:t>intake</w:t>
      </w:r>
      <w:proofErr w:type="spellEnd"/>
      <w:r w:rsidRPr="00380DD6">
        <w:rPr>
          <w:rFonts w:cs="Arial"/>
          <w:szCs w:val="22"/>
          <w:lang w:val="pl-PL"/>
        </w:rPr>
        <w:t xml:space="preserve"> and </w:t>
      </w:r>
      <w:proofErr w:type="spellStart"/>
      <w:r w:rsidRPr="00380DD6">
        <w:rPr>
          <w:rFonts w:cs="Arial"/>
          <w:szCs w:val="22"/>
          <w:lang w:val="pl-PL"/>
        </w:rPr>
        <w:t>energy</w:t>
      </w:r>
      <w:proofErr w:type="spellEnd"/>
      <w:r w:rsidRPr="00380DD6">
        <w:rPr>
          <w:rFonts w:cs="Arial"/>
          <w:szCs w:val="22"/>
          <w:lang w:val="pl-PL"/>
        </w:rPr>
        <w:t xml:space="preserve"> </w:t>
      </w:r>
      <w:proofErr w:type="spellStart"/>
      <w:r w:rsidRPr="00380DD6">
        <w:rPr>
          <w:rFonts w:cs="Arial"/>
          <w:szCs w:val="22"/>
          <w:lang w:val="pl-PL"/>
        </w:rPr>
        <w:t>balance</w:t>
      </w:r>
      <w:proofErr w:type="spellEnd"/>
      <w:r w:rsidRPr="00380DD6">
        <w:rPr>
          <w:rFonts w:cs="Arial"/>
          <w:szCs w:val="22"/>
          <w:lang w:val="pl-PL"/>
        </w:rPr>
        <w:t>.</w:t>
      </w:r>
    </w:p>
    <w:p w14:paraId="4D054512" w14:textId="2168E7C8" w:rsidR="0048793B" w:rsidRPr="00380DD6" w:rsidRDefault="0048793B" w:rsidP="004F0C1B">
      <w:pPr>
        <w:ind w:left="360" w:hanging="360"/>
        <w:rPr>
          <w:rFonts w:cs="Arial"/>
          <w:szCs w:val="22"/>
        </w:rPr>
      </w:pPr>
      <w:proofErr w:type="spellStart"/>
      <w:proofErr w:type="gramStart"/>
      <w:r w:rsidRPr="00380DD6">
        <w:rPr>
          <w:rFonts w:cs="Arial"/>
          <w:b/>
          <w:bCs/>
          <w:szCs w:val="22"/>
        </w:rPr>
        <w:t>K.Czaja</w:t>
      </w:r>
      <w:proofErr w:type="spellEnd"/>
      <w:proofErr w:type="gramEnd"/>
      <w:r w:rsidRPr="00380DD6">
        <w:rPr>
          <w:rFonts w:cs="Arial"/>
          <w:szCs w:val="22"/>
        </w:rPr>
        <w:t xml:space="preserve">, </w:t>
      </w:r>
      <w:proofErr w:type="spellStart"/>
      <w:r w:rsidRPr="00380DD6">
        <w:rPr>
          <w:rFonts w:cs="Arial"/>
          <w:szCs w:val="22"/>
        </w:rPr>
        <w:t>R.C.Ritter</w:t>
      </w:r>
      <w:proofErr w:type="spellEnd"/>
      <w:r w:rsidRPr="00380DD6">
        <w:rPr>
          <w:rFonts w:cs="Arial"/>
          <w:szCs w:val="22"/>
        </w:rPr>
        <w:t xml:space="preserve">, </w:t>
      </w:r>
      <w:proofErr w:type="spellStart"/>
      <w:r w:rsidRPr="00380DD6">
        <w:rPr>
          <w:rFonts w:cs="Arial"/>
          <w:szCs w:val="22"/>
        </w:rPr>
        <w:t>G.A.Burns</w:t>
      </w:r>
      <w:proofErr w:type="spellEnd"/>
      <w:r w:rsidRPr="00380DD6">
        <w:rPr>
          <w:rFonts w:cs="Arial"/>
          <w:szCs w:val="22"/>
        </w:rPr>
        <w:t>, Vagal afferent neurons projecting to the stomach and small intestine exhibit multiple N-methyl-D-aspartate receptor subunit phenotypes, Brain Res 1119 (2006) 86-93.</w:t>
      </w:r>
    </w:p>
    <w:p w14:paraId="5E37A924" w14:textId="77777777" w:rsidR="0048793B" w:rsidRPr="00380DD6" w:rsidRDefault="0048793B" w:rsidP="004F0C1B">
      <w:pPr>
        <w:ind w:left="360" w:hanging="360"/>
        <w:rPr>
          <w:rFonts w:cs="Arial"/>
          <w:szCs w:val="22"/>
        </w:rPr>
      </w:pPr>
      <w:proofErr w:type="spellStart"/>
      <w:proofErr w:type="gramStart"/>
      <w:r w:rsidRPr="00380DD6">
        <w:rPr>
          <w:rFonts w:cs="Arial"/>
          <w:b/>
          <w:bCs/>
          <w:szCs w:val="22"/>
        </w:rPr>
        <w:t>K.Czaja</w:t>
      </w:r>
      <w:proofErr w:type="spellEnd"/>
      <w:proofErr w:type="gramEnd"/>
      <w:r w:rsidRPr="00380DD6">
        <w:rPr>
          <w:rFonts w:cs="Arial"/>
          <w:szCs w:val="22"/>
        </w:rPr>
        <w:t xml:space="preserve">, </w:t>
      </w:r>
      <w:proofErr w:type="spellStart"/>
      <w:r w:rsidRPr="00380DD6">
        <w:rPr>
          <w:rFonts w:cs="Arial"/>
          <w:szCs w:val="22"/>
        </w:rPr>
        <w:t>R.C.Ritter</w:t>
      </w:r>
      <w:proofErr w:type="spellEnd"/>
      <w:r w:rsidRPr="00380DD6">
        <w:rPr>
          <w:rFonts w:cs="Arial"/>
          <w:szCs w:val="22"/>
        </w:rPr>
        <w:t xml:space="preserve">, </w:t>
      </w:r>
      <w:proofErr w:type="spellStart"/>
      <w:r w:rsidRPr="00380DD6">
        <w:rPr>
          <w:rFonts w:cs="Arial"/>
          <w:szCs w:val="22"/>
        </w:rPr>
        <w:t>G.A.Burns</w:t>
      </w:r>
      <w:proofErr w:type="spellEnd"/>
      <w:r w:rsidRPr="00380DD6">
        <w:rPr>
          <w:rFonts w:cs="Arial"/>
          <w:szCs w:val="22"/>
        </w:rPr>
        <w:t>, N-methyl-D-aspartate receptor subunit phenotypes of vagal afferent neurons in nodose ganglia of the rat, J. Comp Neurol. 496 (2006) 877-885.</w:t>
      </w:r>
    </w:p>
    <w:p w14:paraId="1860AF9C" w14:textId="77777777" w:rsidR="0048793B" w:rsidRPr="00380DD6" w:rsidRDefault="0048793B" w:rsidP="004F0C1B">
      <w:pPr>
        <w:ind w:left="360" w:hanging="360"/>
        <w:rPr>
          <w:rFonts w:cs="Arial"/>
          <w:szCs w:val="22"/>
        </w:rPr>
      </w:pPr>
      <w:proofErr w:type="spellStart"/>
      <w:proofErr w:type="gramStart"/>
      <w:r w:rsidRPr="00380DD6">
        <w:rPr>
          <w:rFonts w:cs="Arial"/>
          <w:szCs w:val="22"/>
        </w:rPr>
        <w:t>J.Wright</w:t>
      </w:r>
      <w:proofErr w:type="spellEnd"/>
      <w:proofErr w:type="gramEnd"/>
      <w:r w:rsidRPr="00380DD6">
        <w:rPr>
          <w:rFonts w:cs="Arial"/>
          <w:szCs w:val="22"/>
        </w:rPr>
        <w:t xml:space="preserve">, </w:t>
      </w:r>
      <w:proofErr w:type="spellStart"/>
      <w:r w:rsidRPr="00380DD6">
        <w:rPr>
          <w:rFonts w:cs="Arial"/>
          <w:szCs w:val="22"/>
        </w:rPr>
        <w:t>C.A.Campos</w:t>
      </w:r>
      <w:proofErr w:type="spellEnd"/>
      <w:r w:rsidRPr="00380DD6">
        <w:rPr>
          <w:rFonts w:cs="Arial"/>
          <w:szCs w:val="22"/>
        </w:rPr>
        <w:t xml:space="preserve">, </w:t>
      </w:r>
      <w:proofErr w:type="spellStart"/>
      <w:r w:rsidRPr="00380DD6">
        <w:rPr>
          <w:rFonts w:cs="Arial"/>
          <w:szCs w:val="22"/>
        </w:rPr>
        <w:t>T.Herzog</w:t>
      </w:r>
      <w:proofErr w:type="spellEnd"/>
      <w:r w:rsidRPr="00380DD6">
        <w:rPr>
          <w:rFonts w:cs="Arial"/>
          <w:szCs w:val="22"/>
        </w:rPr>
        <w:t xml:space="preserve">, </w:t>
      </w:r>
      <w:proofErr w:type="spellStart"/>
      <w:r w:rsidRPr="00380DD6">
        <w:rPr>
          <w:rFonts w:cs="Arial"/>
          <w:szCs w:val="22"/>
        </w:rPr>
        <w:t>M.Covasa</w:t>
      </w:r>
      <w:proofErr w:type="spellEnd"/>
      <w:r w:rsidRPr="00380DD6">
        <w:rPr>
          <w:rFonts w:cs="Arial"/>
          <w:szCs w:val="22"/>
        </w:rPr>
        <w:t xml:space="preserve">, </w:t>
      </w:r>
      <w:proofErr w:type="spellStart"/>
      <w:r w:rsidRPr="00380DD6">
        <w:rPr>
          <w:rFonts w:cs="Arial"/>
          <w:b/>
          <w:bCs/>
          <w:szCs w:val="22"/>
        </w:rPr>
        <w:t>K.Czaja</w:t>
      </w:r>
      <w:proofErr w:type="spellEnd"/>
      <w:r w:rsidRPr="00380DD6">
        <w:rPr>
          <w:rFonts w:cs="Arial"/>
          <w:szCs w:val="22"/>
        </w:rPr>
        <w:t xml:space="preserve">, </w:t>
      </w:r>
      <w:proofErr w:type="spellStart"/>
      <w:r w:rsidRPr="00380DD6">
        <w:rPr>
          <w:rFonts w:cs="Arial"/>
          <w:szCs w:val="22"/>
        </w:rPr>
        <w:t>R.C.Ritter</w:t>
      </w:r>
      <w:proofErr w:type="spellEnd"/>
      <w:r w:rsidRPr="00380DD6">
        <w:rPr>
          <w:rFonts w:cs="Arial"/>
          <w:szCs w:val="22"/>
        </w:rPr>
        <w:t xml:space="preserve">, Reduction of food intake by cholecystokinin requires activation of hindbrain NMDA-type glutamate receptors, Am. J </w:t>
      </w:r>
      <w:proofErr w:type="spellStart"/>
      <w:r w:rsidRPr="00380DD6">
        <w:rPr>
          <w:rFonts w:cs="Arial"/>
          <w:szCs w:val="22"/>
        </w:rPr>
        <w:t>Physiol</w:t>
      </w:r>
      <w:proofErr w:type="spellEnd"/>
      <w:r w:rsidRPr="00380DD6">
        <w:rPr>
          <w:rFonts w:cs="Arial"/>
          <w:szCs w:val="22"/>
        </w:rPr>
        <w:t xml:space="preserve"> </w:t>
      </w:r>
      <w:proofErr w:type="spellStart"/>
      <w:r w:rsidRPr="00380DD6">
        <w:rPr>
          <w:rFonts w:cs="Arial"/>
          <w:szCs w:val="22"/>
        </w:rPr>
        <w:t>Regul</w:t>
      </w:r>
      <w:proofErr w:type="spellEnd"/>
      <w:r w:rsidRPr="00380DD6">
        <w:rPr>
          <w:rFonts w:cs="Arial"/>
          <w:szCs w:val="22"/>
        </w:rPr>
        <w:t xml:space="preserve">. </w:t>
      </w:r>
      <w:proofErr w:type="spellStart"/>
      <w:r w:rsidRPr="00380DD6">
        <w:rPr>
          <w:rFonts w:cs="Arial"/>
          <w:szCs w:val="22"/>
        </w:rPr>
        <w:t>Integr</w:t>
      </w:r>
      <w:proofErr w:type="spellEnd"/>
      <w:r w:rsidRPr="00380DD6">
        <w:rPr>
          <w:rFonts w:cs="Arial"/>
          <w:szCs w:val="22"/>
        </w:rPr>
        <w:t xml:space="preserve">. Comp </w:t>
      </w:r>
      <w:proofErr w:type="spellStart"/>
      <w:r w:rsidRPr="00380DD6">
        <w:rPr>
          <w:rFonts w:cs="Arial"/>
          <w:szCs w:val="22"/>
        </w:rPr>
        <w:t>Physiol</w:t>
      </w:r>
      <w:proofErr w:type="spellEnd"/>
      <w:r w:rsidRPr="00380DD6">
        <w:rPr>
          <w:rFonts w:cs="Arial"/>
          <w:szCs w:val="22"/>
        </w:rPr>
        <w:t xml:space="preserve"> 301 (2011) 448-455.</w:t>
      </w:r>
    </w:p>
    <w:p w14:paraId="503DABDE" w14:textId="77777777" w:rsidR="0048793B" w:rsidRPr="00380DD6" w:rsidRDefault="0048793B" w:rsidP="004F0C1B">
      <w:pPr>
        <w:spacing w:after="240"/>
        <w:ind w:left="360" w:hanging="360"/>
        <w:rPr>
          <w:rFonts w:cs="Arial"/>
          <w:szCs w:val="22"/>
        </w:rPr>
      </w:pPr>
      <w:proofErr w:type="spellStart"/>
      <w:proofErr w:type="gramStart"/>
      <w:r w:rsidRPr="00380DD6">
        <w:rPr>
          <w:rFonts w:cs="Arial"/>
          <w:szCs w:val="22"/>
        </w:rPr>
        <w:lastRenderedPageBreak/>
        <w:t>Campos,C.A</w:t>
      </w:r>
      <w:proofErr w:type="spellEnd"/>
      <w:r w:rsidRPr="00380DD6">
        <w:rPr>
          <w:rFonts w:cs="Arial"/>
          <w:szCs w:val="22"/>
        </w:rPr>
        <w:t>.</w:t>
      </w:r>
      <w:proofErr w:type="gramEnd"/>
      <w:r w:rsidRPr="00380DD6">
        <w:rPr>
          <w:rFonts w:cs="Arial"/>
          <w:szCs w:val="22"/>
        </w:rPr>
        <w:t xml:space="preserve">; </w:t>
      </w:r>
      <w:proofErr w:type="spellStart"/>
      <w:r w:rsidRPr="00380DD6">
        <w:rPr>
          <w:rFonts w:cs="Arial"/>
          <w:szCs w:val="22"/>
        </w:rPr>
        <w:t>Wright,J.S</w:t>
      </w:r>
      <w:proofErr w:type="spellEnd"/>
      <w:r w:rsidRPr="00380DD6">
        <w:rPr>
          <w:rFonts w:cs="Arial"/>
          <w:szCs w:val="22"/>
        </w:rPr>
        <w:t xml:space="preserve">.; </w:t>
      </w:r>
      <w:proofErr w:type="spellStart"/>
      <w:r w:rsidRPr="00380DD6">
        <w:rPr>
          <w:rFonts w:cs="Arial"/>
          <w:b/>
          <w:szCs w:val="22"/>
        </w:rPr>
        <w:t>Czaja,K</w:t>
      </w:r>
      <w:proofErr w:type="spellEnd"/>
      <w:r w:rsidRPr="00380DD6">
        <w:rPr>
          <w:rFonts w:cs="Arial"/>
          <w:szCs w:val="22"/>
        </w:rPr>
        <w:t xml:space="preserve">.; </w:t>
      </w:r>
      <w:proofErr w:type="spellStart"/>
      <w:r w:rsidRPr="00380DD6">
        <w:rPr>
          <w:rFonts w:cs="Arial"/>
          <w:szCs w:val="22"/>
        </w:rPr>
        <w:t>Ritter,R.C</w:t>
      </w:r>
      <w:proofErr w:type="spellEnd"/>
      <w:r w:rsidRPr="00380DD6">
        <w:rPr>
          <w:rFonts w:cs="Arial"/>
          <w:szCs w:val="22"/>
        </w:rPr>
        <w:t>., CCK-induced reduction of food intake and hindbrain MAPK signaling are mediated by NMDA receptor activation. Endocrinology 153 (2012) 2633-2646.</w:t>
      </w:r>
    </w:p>
    <w:p w14:paraId="68F74654" w14:textId="37FC9C57" w:rsidR="0048793B" w:rsidRPr="00380DD6" w:rsidRDefault="0048793B" w:rsidP="004F0C1B">
      <w:pPr>
        <w:spacing w:after="120"/>
        <w:ind w:firstLine="360"/>
        <w:rPr>
          <w:rFonts w:cs="Arial"/>
          <w:szCs w:val="22"/>
          <w:lang w:val="pl-PL"/>
        </w:rPr>
      </w:pPr>
      <w:r w:rsidRPr="00380DD6">
        <w:rPr>
          <w:rFonts w:cs="Arial"/>
          <w:szCs w:val="22"/>
          <w:lang w:val="pl-PL"/>
        </w:rPr>
        <w:t xml:space="preserve">I </w:t>
      </w:r>
      <w:proofErr w:type="spellStart"/>
      <w:r w:rsidRPr="00380DD6">
        <w:rPr>
          <w:rFonts w:cs="Arial"/>
          <w:szCs w:val="22"/>
          <w:lang w:val="pl-PL"/>
        </w:rPr>
        <w:t>also</w:t>
      </w:r>
      <w:proofErr w:type="spellEnd"/>
      <w:r w:rsidRPr="00380DD6">
        <w:rPr>
          <w:rFonts w:cs="Arial"/>
          <w:szCs w:val="22"/>
          <w:lang w:val="pl-PL"/>
        </w:rPr>
        <w:t xml:space="preserve"> </w:t>
      </w:r>
      <w:proofErr w:type="spellStart"/>
      <w:r w:rsidRPr="00380DD6">
        <w:rPr>
          <w:rFonts w:cs="Arial"/>
          <w:szCs w:val="22"/>
          <w:lang w:val="pl-PL"/>
        </w:rPr>
        <w:t>designed</w:t>
      </w:r>
      <w:proofErr w:type="spellEnd"/>
      <w:r w:rsidRPr="00380DD6">
        <w:rPr>
          <w:rFonts w:cs="Arial"/>
          <w:szCs w:val="22"/>
          <w:lang w:val="pl-PL"/>
        </w:rPr>
        <w:t xml:space="preserve"> and </w:t>
      </w:r>
      <w:proofErr w:type="spellStart"/>
      <w:r w:rsidRPr="00380DD6">
        <w:rPr>
          <w:rFonts w:cs="Arial"/>
          <w:szCs w:val="22"/>
          <w:lang w:val="pl-PL"/>
        </w:rPr>
        <w:t>performed</w:t>
      </w:r>
      <w:proofErr w:type="spellEnd"/>
      <w:r w:rsidRPr="00380DD6">
        <w:rPr>
          <w:rFonts w:cs="Arial"/>
          <w:szCs w:val="22"/>
          <w:lang w:val="pl-PL"/>
        </w:rPr>
        <w:t xml:space="preserve"> </w:t>
      </w:r>
      <w:proofErr w:type="spellStart"/>
      <w:r w:rsidRPr="00380DD6">
        <w:rPr>
          <w:rFonts w:cs="Arial"/>
          <w:szCs w:val="22"/>
          <w:lang w:val="pl-PL"/>
        </w:rPr>
        <w:t>series</w:t>
      </w:r>
      <w:proofErr w:type="spellEnd"/>
      <w:r w:rsidRPr="00380DD6">
        <w:rPr>
          <w:rFonts w:cs="Arial"/>
          <w:szCs w:val="22"/>
          <w:lang w:val="pl-PL"/>
        </w:rPr>
        <w:t xml:space="preserve"> of </w:t>
      </w:r>
      <w:proofErr w:type="spellStart"/>
      <w:r w:rsidRPr="00380DD6">
        <w:rPr>
          <w:rFonts w:cs="Arial"/>
          <w:szCs w:val="22"/>
          <w:lang w:val="pl-PL"/>
        </w:rPr>
        <w:t>studies</w:t>
      </w:r>
      <w:proofErr w:type="spellEnd"/>
      <w:r w:rsidRPr="00380DD6">
        <w:rPr>
          <w:rFonts w:cs="Arial"/>
          <w:szCs w:val="22"/>
          <w:lang w:val="pl-PL"/>
        </w:rPr>
        <w:t xml:space="preserve"> </w:t>
      </w:r>
      <w:proofErr w:type="spellStart"/>
      <w:r w:rsidRPr="00380DD6">
        <w:rPr>
          <w:rFonts w:cs="Arial"/>
          <w:szCs w:val="22"/>
          <w:lang w:val="pl-PL"/>
        </w:rPr>
        <w:t>investigating</w:t>
      </w:r>
      <w:proofErr w:type="spellEnd"/>
      <w:r w:rsidRPr="00380DD6">
        <w:rPr>
          <w:rFonts w:cs="Arial"/>
          <w:szCs w:val="22"/>
          <w:lang w:val="pl-PL"/>
        </w:rPr>
        <w:t xml:space="preserve"> </w:t>
      </w:r>
      <w:proofErr w:type="spellStart"/>
      <w:r w:rsidRPr="00380DD6">
        <w:rPr>
          <w:rFonts w:cs="Arial"/>
          <w:szCs w:val="22"/>
          <w:lang w:val="pl-PL"/>
        </w:rPr>
        <w:t>degeneration</w:t>
      </w:r>
      <w:proofErr w:type="spellEnd"/>
      <w:r w:rsidRPr="00380DD6">
        <w:rPr>
          <w:rFonts w:cs="Arial"/>
          <w:szCs w:val="22"/>
          <w:lang w:val="pl-PL"/>
        </w:rPr>
        <w:t xml:space="preserve"> and </w:t>
      </w:r>
      <w:proofErr w:type="spellStart"/>
      <w:r w:rsidRPr="00380DD6">
        <w:rPr>
          <w:rFonts w:cs="Arial"/>
          <w:szCs w:val="22"/>
          <w:lang w:val="pl-PL"/>
        </w:rPr>
        <w:t>regeneration</w:t>
      </w:r>
      <w:proofErr w:type="spellEnd"/>
      <w:r w:rsidRPr="00380DD6">
        <w:rPr>
          <w:rFonts w:cs="Arial"/>
          <w:szCs w:val="22"/>
          <w:lang w:val="pl-PL"/>
        </w:rPr>
        <w:t xml:space="preserve"> </w:t>
      </w:r>
      <w:proofErr w:type="spellStart"/>
      <w:r w:rsidRPr="00380DD6">
        <w:rPr>
          <w:rFonts w:cs="Arial"/>
          <w:szCs w:val="22"/>
          <w:lang w:val="pl-PL"/>
        </w:rPr>
        <w:t>after</w:t>
      </w:r>
      <w:proofErr w:type="spellEnd"/>
      <w:r w:rsidRPr="00380DD6">
        <w:rPr>
          <w:rFonts w:cs="Arial"/>
          <w:szCs w:val="22"/>
          <w:lang w:val="pl-PL"/>
        </w:rPr>
        <w:t xml:space="preserve"> </w:t>
      </w:r>
      <w:proofErr w:type="spellStart"/>
      <w:r w:rsidRPr="00380DD6">
        <w:rPr>
          <w:rFonts w:cs="Arial"/>
          <w:szCs w:val="22"/>
          <w:lang w:val="pl-PL"/>
        </w:rPr>
        <w:t>injury</w:t>
      </w:r>
      <w:proofErr w:type="spellEnd"/>
      <w:r w:rsidRPr="00380DD6">
        <w:rPr>
          <w:rFonts w:cs="Arial"/>
          <w:szCs w:val="22"/>
          <w:lang w:val="pl-PL"/>
        </w:rPr>
        <w:t xml:space="preserve"> of </w:t>
      </w:r>
      <w:proofErr w:type="spellStart"/>
      <w:r w:rsidRPr="00380DD6">
        <w:rPr>
          <w:rFonts w:cs="Arial"/>
          <w:szCs w:val="22"/>
          <w:lang w:val="pl-PL"/>
        </w:rPr>
        <w:t>unmyelinated</w:t>
      </w:r>
      <w:proofErr w:type="spellEnd"/>
      <w:r w:rsidRPr="00380DD6">
        <w:rPr>
          <w:rFonts w:cs="Arial"/>
          <w:szCs w:val="22"/>
          <w:lang w:val="pl-PL"/>
        </w:rPr>
        <w:t xml:space="preserve"> sensory </w:t>
      </w:r>
      <w:proofErr w:type="spellStart"/>
      <w:r w:rsidRPr="00380DD6">
        <w:rPr>
          <w:rFonts w:cs="Arial"/>
          <w:szCs w:val="22"/>
          <w:lang w:val="pl-PL"/>
        </w:rPr>
        <w:t>neurons</w:t>
      </w:r>
      <w:proofErr w:type="spellEnd"/>
      <w:r w:rsidRPr="00380DD6">
        <w:rPr>
          <w:rFonts w:cs="Arial"/>
          <w:szCs w:val="22"/>
          <w:lang w:val="pl-PL"/>
        </w:rPr>
        <w:t xml:space="preserve"> </w:t>
      </w:r>
      <w:proofErr w:type="spellStart"/>
      <w:r w:rsidRPr="00380DD6">
        <w:rPr>
          <w:rFonts w:cs="Arial"/>
          <w:szCs w:val="22"/>
          <w:lang w:val="pl-PL"/>
        </w:rPr>
        <w:t>innervating</w:t>
      </w:r>
      <w:proofErr w:type="spellEnd"/>
      <w:r w:rsidRPr="00380DD6">
        <w:rPr>
          <w:rFonts w:cs="Arial"/>
          <w:szCs w:val="22"/>
          <w:lang w:val="pl-PL"/>
        </w:rPr>
        <w:t xml:space="preserve"> </w:t>
      </w:r>
      <w:proofErr w:type="spellStart"/>
      <w:r w:rsidRPr="00380DD6">
        <w:rPr>
          <w:rFonts w:cs="Arial"/>
          <w:szCs w:val="22"/>
          <w:lang w:val="pl-PL"/>
        </w:rPr>
        <w:t>gastrointestinal</w:t>
      </w:r>
      <w:proofErr w:type="spellEnd"/>
      <w:r w:rsidRPr="00380DD6">
        <w:rPr>
          <w:rFonts w:cs="Arial"/>
          <w:szCs w:val="22"/>
          <w:lang w:val="pl-PL"/>
        </w:rPr>
        <w:t xml:space="preserve"> </w:t>
      </w:r>
      <w:proofErr w:type="spellStart"/>
      <w:r w:rsidRPr="00380DD6">
        <w:rPr>
          <w:rFonts w:cs="Arial"/>
          <w:szCs w:val="22"/>
          <w:lang w:val="pl-PL"/>
        </w:rPr>
        <w:t>tract</w:t>
      </w:r>
      <w:proofErr w:type="spellEnd"/>
      <w:r w:rsidRPr="00380DD6">
        <w:rPr>
          <w:rFonts w:cs="Arial"/>
          <w:szCs w:val="22"/>
          <w:lang w:val="pl-PL"/>
        </w:rPr>
        <w:t xml:space="preserve">. The </w:t>
      </w:r>
      <w:proofErr w:type="spellStart"/>
      <w:r w:rsidRPr="00380DD6">
        <w:rPr>
          <w:rFonts w:cs="Arial"/>
          <w:szCs w:val="22"/>
          <w:lang w:val="pl-PL"/>
        </w:rPr>
        <w:t>results</w:t>
      </w:r>
      <w:proofErr w:type="spellEnd"/>
      <w:r w:rsidRPr="00380DD6">
        <w:rPr>
          <w:rFonts w:cs="Arial"/>
          <w:szCs w:val="22"/>
          <w:lang w:val="pl-PL"/>
        </w:rPr>
        <w:t xml:space="preserve"> show </w:t>
      </w:r>
      <w:proofErr w:type="spellStart"/>
      <w:r w:rsidRPr="00380DD6">
        <w:rPr>
          <w:rFonts w:cs="Arial"/>
          <w:szCs w:val="22"/>
          <w:lang w:val="pl-PL"/>
        </w:rPr>
        <w:t>that</w:t>
      </w:r>
      <w:proofErr w:type="spellEnd"/>
      <w:r w:rsidRPr="00380DD6">
        <w:rPr>
          <w:rFonts w:cs="Arial"/>
          <w:szCs w:val="22"/>
          <w:lang w:val="pl-PL"/>
        </w:rPr>
        <w:t xml:space="preserve"> </w:t>
      </w:r>
      <w:proofErr w:type="spellStart"/>
      <w:r w:rsidRPr="00380DD6">
        <w:rPr>
          <w:rFonts w:cs="Arial"/>
          <w:szCs w:val="22"/>
          <w:lang w:val="pl-PL"/>
        </w:rPr>
        <w:t>capsaicin</w:t>
      </w:r>
      <w:proofErr w:type="spellEnd"/>
      <w:r w:rsidRPr="00380DD6">
        <w:rPr>
          <w:rFonts w:cs="Arial"/>
          <w:szCs w:val="22"/>
          <w:lang w:val="pl-PL"/>
        </w:rPr>
        <w:t xml:space="preserve"> </w:t>
      </w:r>
      <w:proofErr w:type="spellStart"/>
      <w:r w:rsidRPr="00380DD6">
        <w:rPr>
          <w:rFonts w:cs="Arial"/>
          <w:szCs w:val="22"/>
          <w:lang w:val="pl-PL"/>
        </w:rPr>
        <w:t>induces</w:t>
      </w:r>
      <w:proofErr w:type="spellEnd"/>
      <w:r w:rsidRPr="00380DD6">
        <w:rPr>
          <w:rFonts w:cs="Arial"/>
          <w:szCs w:val="22"/>
          <w:lang w:val="pl-PL"/>
        </w:rPr>
        <w:t xml:space="preserve"> a </w:t>
      </w:r>
      <w:proofErr w:type="spellStart"/>
      <w:r w:rsidRPr="00380DD6">
        <w:rPr>
          <w:rFonts w:cs="Arial"/>
          <w:szCs w:val="22"/>
          <w:lang w:val="pl-PL"/>
        </w:rPr>
        <w:t>cascade</w:t>
      </w:r>
      <w:proofErr w:type="spellEnd"/>
      <w:r w:rsidRPr="00380DD6">
        <w:rPr>
          <w:rFonts w:cs="Arial"/>
          <w:szCs w:val="22"/>
          <w:lang w:val="pl-PL"/>
        </w:rPr>
        <w:t xml:space="preserve"> of </w:t>
      </w:r>
      <w:proofErr w:type="spellStart"/>
      <w:r w:rsidRPr="00380DD6">
        <w:rPr>
          <w:rFonts w:cs="Arial"/>
          <w:szCs w:val="22"/>
          <w:lang w:val="pl-PL"/>
        </w:rPr>
        <w:t>events</w:t>
      </w:r>
      <w:proofErr w:type="spellEnd"/>
      <w:r w:rsidRPr="00380DD6">
        <w:rPr>
          <w:rFonts w:cs="Arial"/>
          <w:szCs w:val="22"/>
          <w:lang w:val="pl-PL"/>
        </w:rPr>
        <w:t xml:space="preserve"> </w:t>
      </w:r>
      <w:proofErr w:type="spellStart"/>
      <w:r w:rsidRPr="00380DD6">
        <w:rPr>
          <w:rFonts w:cs="Arial"/>
          <w:szCs w:val="22"/>
          <w:lang w:val="pl-PL"/>
        </w:rPr>
        <w:t>leading</w:t>
      </w:r>
      <w:proofErr w:type="spellEnd"/>
      <w:r w:rsidRPr="00380DD6">
        <w:rPr>
          <w:rFonts w:cs="Arial"/>
          <w:szCs w:val="22"/>
          <w:lang w:val="pl-PL"/>
        </w:rPr>
        <w:t xml:space="preserve"> to </w:t>
      </w:r>
      <w:proofErr w:type="spellStart"/>
      <w:r w:rsidRPr="00380DD6">
        <w:rPr>
          <w:rFonts w:cs="Arial"/>
          <w:szCs w:val="22"/>
          <w:lang w:val="pl-PL"/>
        </w:rPr>
        <w:t>an</w:t>
      </w:r>
      <w:proofErr w:type="spellEnd"/>
      <w:r w:rsidRPr="00380DD6">
        <w:rPr>
          <w:rFonts w:cs="Arial"/>
          <w:szCs w:val="22"/>
          <w:lang w:val="pl-PL"/>
        </w:rPr>
        <w:t xml:space="preserve"> </w:t>
      </w:r>
      <w:proofErr w:type="spellStart"/>
      <w:r w:rsidRPr="00380DD6">
        <w:rPr>
          <w:rFonts w:cs="Arial"/>
          <w:szCs w:val="22"/>
          <w:lang w:val="pl-PL"/>
        </w:rPr>
        <w:t>activation</w:t>
      </w:r>
      <w:proofErr w:type="spellEnd"/>
      <w:r w:rsidRPr="00380DD6">
        <w:rPr>
          <w:rFonts w:cs="Arial"/>
          <w:szCs w:val="22"/>
          <w:lang w:val="pl-PL"/>
        </w:rPr>
        <w:t xml:space="preserve"> of </w:t>
      </w:r>
      <w:proofErr w:type="spellStart"/>
      <w:r w:rsidRPr="00380DD6">
        <w:rPr>
          <w:rFonts w:cs="Arial"/>
          <w:szCs w:val="22"/>
          <w:lang w:val="pl-PL"/>
        </w:rPr>
        <w:t>endogenous</w:t>
      </w:r>
      <w:proofErr w:type="spellEnd"/>
      <w:r w:rsidRPr="00380DD6">
        <w:rPr>
          <w:rFonts w:cs="Arial"/>
          <w:szCs w:val="22"/>
          <w:lang w:val="pl-PL"/>
        </w:rPr>
        <w:t xml:space="preserve"> </w:t>
      </w:r>
      <w:proofErr w:type="spellStart"/>
      <w:r w:rsidRPr="00380DD6">
        <w:rPr>
          <w:rFonts w:cs="Arial"/>
          <w:szCs w:val="22"/>
          <w:lang w:val="pl-PL"/>
        </w:rPr>
        <w:t>multipotent</w:t>
      </w:r>
      <w:proofErr w:type="spellEnd"/>
      <w:r w:rsidRPr="00380DD6">
        <w:rPr>
          <w:rFonts w:cs="Arial"/>
          <w:szCs w:val="22"/>
          <w:lang w:val="pl-PL"/>
        </w:rPr>
        <w:t xml:space="preserve"> </w:t>
      </w:r>
      <w:proofErr w:type="spellStart"/>
      <w:r w:rsidRPr="00380DD6">
        <w:rPr>
          <w:rFonts w:cs="Arial"/>
          <w:szCs w:val="22"/>
          <w:lang w:val="pl-PL"/>
        </w:rPr>
        <w:t>cells</w:t>
      </w:r>
      <w:proofErr w:type="spellEnd"/>
      <w:r w:rsidRPr="00380DD6">
        <w:rPr>
          <w:rFonts w:cs="Arial"/>
          <w:szCs w:val="22"/>
          <w:lang w:val="pl-PL"/>
        </w:rPr>
        <w:t xml:space="preserve"> in the sensory </w:t>
      </w:r>
      <w:proofErr w:type="spellStart"/>
      <w:r w:rsidRPr="00380DD6">
        <w:rPr>
          <w:rFonts w:cs="Arial"/>
          <w:szCs w:val="22"/>
          <w:lang w:val="pl-PL"/>
        </w:rPr>
        <w:t>ganglia</w:t>
      </w:r>
      <w:proofErr w:type="spellEnd"/>
      <w:r w:rsidRPr="00380DD6">
        <w:rPr>
          <w:rFonts w:cs="Arial"/>
          <w:szCs w:val="22"/>
          <w:lang w:val="pl-PL"/>
        </w:rPr>
        <w:t xml:space="preserve">. </w:t>
      </w:r>
      <w:proofErr w:type="spellStart"/>
      <w:r w:rsidRPr="00380DD6">
        <w:rPr>
          <w:rFonts w:cs="Arial"/>
          <w:szCs w:val="22"/>
          <w:lang w:val="pl-PL"/>
        </w:rPr>
        <w:t>These</w:t>
      </w:r>
      <w:proofErr w:type="spellEnd"/>
      <w:r w:rsidRPr="00380DD6">
        <w:rPr>
          <w:rFonts w:cs="Arial"/>
          <w:szCs w:val="22"/>
          <w:lang w:val="pl-PL"/>
        </w:rPr>
        <w:t xml:space="preserve"> </w:t>
      </w:r>
      <w:proofErr w:type="spellStart"/>
      <w:r w:rsidRPr="00380DD6">
        <w:rPr>
          <w:rFonts w:cs="Arial"/>
          <w:szCs w:val="22"/>
          <w:lang w:val="pl-PL"/>
        </w:rPr>
        <w:t>cells</w:t>
      </w:r>
      <w:proofErr w:type="spellEnd"/>
      <w:r w:rsidRPr="00380DD6">
        <w:rPr>
          <w:rFonts w:cs="Arial"/>
          <w:szCs w:val="22"/>
          <w:lang w:val="pl-PL"/>
        </w:rPr>
        <w:t xml:space="preserve"> </w:t>
      </w:r>
      <w:proofErr w:type="spellStart"/>
      <w:r w:rsidRPr="00380DD6">
        <w:rPr>
          <w:rFonts w:cs="Arial"/>
          <w:szCs w:val="22"/>
          <w:lang w:val="pl-PL"/>
        </w:rPr>
        <w:t>enter</w:t>
      </w:r>
      <w:proofErr w:type="spellEnd"/>
      <w:r w:rsidRPr="00380DD6">
        <w:rPr>
          <w:rFonts w:cs="Arial"/>
          <w:szCs w:val="22"/>
          <w:lang w:val="pl-PL"/>
        </w:rPr>
        <w:t xml:space="preserve"> the </w:t>
      </w:r>
      <w:proofErr w:type="spellStart"/>
      <w:r w:rsidRPr="00380DD6">
        <w:rPr>
          <w:rFonts w:cs="Arial"/>
          <w:szCs w:val="22"/>
          <w:lang w:val="pl-PL"/>
        </w:rPr>
        <w:t>cell</w:t>
      </w:r>
      <w:proofErr w:type="spellEnd"/>
      <w:r w:rsidRPr="00380DD6">
        <w:rPr>
          <w:rFonts w:cs="Arial"/>
          <w:szCs w:val="22"/>
          <w:lang w:val="pl-PL"/>
        </w:rPr>
        <w:t xml:space="preserve"> </w:t>
      </w:r>
      <w:proofErr w:type="spellStart"/>
      <w:r w:rsidRPr="00380DD6">
        <w:rPr>
          <w:rFonts w:cs="Arial"/>
          <w:szCs w:val="22"/>
          <w:lang w:val="pl-PL"/>
        </w:rPr>
        <w:t>cycle</w:t>
      </w:r>
      <w:proofErr w:type="spellEnd"/>
      <w:r w:rsidRPr="00380DD6">
        <w:rPr>
          <w:rFonts w:cs="Arial"/>
          <w:szCs w:val="22"/>
          <w:lang w:val="pl-PL"/>
        </w:rPr>
        <w:t xml:space="preserve">, </w:t>
      </w:r>
      <w:proofErr w:type="spellStart"/>
      <w:r w:rsidRPr="00380DD6">
        <w:rPr>
          <w:rFonts w:cs="Arial"/>
          <w:szCs w:val="22"/>
          <w:lang w:val="pl-PL"/>
        </w:rPr>
        <w:t>divide</w:t>
      </w:r>
      <w:proofErr w:type="spellEnd"/>
      <w:r w:rsidRPr="00380DD6">
        <w:rPr>
          <w:rFonts w:cs="Arial"/>
          <w:szCs w:val="22"/>
          <w:lang w:val="pl-PL"/>
        </w:rPr>
        <w:t xml:space="preserve"> and </w:t>
      </w:r>
      <w:proofErr w:type="spellStart"/>
      <w:r w:rsidRPr="00380DD6">
        <w:rPr>
          <w:rFonts w:cs="Arial"/>
          <w:szCs w:val="22"/>
          <w:lang w:val="pl-PL"/>
        </w:rPr>
        <w:t>differentiate</w:t>
      </w:r>
      <w:proofErr w:type="spellEnd"/>
      <w:r w:rsidRPr="00380DD6">
        <w:rPr>
          <w:rFonts w:cs="Arial"/>
          <w:szCs w:val="22"/>
          <w:lang w:val="pl-PL"/>
        </w:rPr>
        <w:t xml:space="preserve"> to form </w:t>
      </w:r>
      <w:proofErr w:type="spellStart"/>
      <w:r w:rsidRPr="00380DD6">
        <w:rPr>
          <w:rFonts w:cs="Arial"/>
          <w:szCs w:val="22"/>
          <w:lang w:val="pl-PL"/>
        </w:rPr>
        <w:t>new</w:t>
      </w:r>
      <w:proofErr w:type="spellEnd"/>
      <w:r w:rsidRPr="00380DD6">
        <w:rPr>
          <w:rFonts w:cs="Arial"/>
          <w:szCs w:val="22"/>
          <w:lang w:val="pl-PL"/>
        </w:rPr>
        <w:t xml:space="preserve"> </w:t>
      </w:r>
      <w:proofErr w:type="spellStart"/>
      <w:r w:rsidRPr="00380DD6">
        <w:rPr>
          <w:rFonts w:cs="Arial"/>
          <w:szCs w:val="22"/>
          <w:lang w:val="pl-PL"/>
        </w:rPr>
        <w:t>glia</w:t>
      </w:r>
      <w:proofErr w:type="spellEnd"/>
      <w:r w:rsidRPr="00380DD6">
        <w:rPr>
          <w:rFonts w:cs="Arial"/>
          <w:szCs w:val="22"/>
          <w:lang w:val="pl-PL"/>
        </w:rPr>
        <w:t xml:space="preserve"> and </w:t>
      </w:r>
      <w:proofErr w:type="spellStart"/>
      <w:r w:rsidRPr="00380DD6">
        <w:rPr>
          <w:rFonts w:cs="Arial"/>
          <w:szCs w:val="22"/>
          <w:lang w:val="pl-PL"/>
        </w:rPr>
        <w:t>functional</w:t>
      </w:r>
      <w:proofErr w:type="spellEnd"/>
      <w:r w:rsidRPr="00380DD6">
        <w:rPr>
          <w:rFonts w:cs="Arial"/>
          <w:szCs w:val="22"/>
          <w:lang w:val="pl-PL"/>
        </w:rPr>
        <w:t xml:space="preserve"> </w:t>
      </w:r>
      <w:proofErr w:type="spellStart"/>
      <w:proofErr w:type="gramStart"/>
      <w:r w:rsidRPr="00380DD6">
        <w:rPr>
          <w:rFonts w:cs="Arial"/>
          <w:szCs w:val="22"/>
          <w:lang w:val="pl-PL"/>
        </w:rPr>
        <w:t>neurons,however</w:t>
      </w:r>
      <w:proofErr w:type="spellEnd"/>
      <w:proofErr w:type="gramEnd"/>
      <w:r w:rsidRPr="00380DD6">
        <w:rPr>
          <w:rFonts w:cs="Arial"/>
          <w:szCs w:val="22"/>
          <w:lang w:val="pl-PL"/>
        </w:rPr>
        <w:t xml:space="preserve">, the </w:t>
      </w:r>
      <w:proofErr w:type="spellStart"/>
      <w:r w:rsidRPr="00380DD6">
        <w:rPr>
          <w:rFonts w:cs="Arial"/>
          <w:szCs w:val="22"/>
          <w:lang w:val="pl-PL"/>
        </w:rPr>
        <w:t>molecular</w:t>
      </w:r>
      <w:proofErr w:type="spellEnd"/>
      <w:r w:rsidRPr="00380DD6">
        <w:rPr>
          <w:rFonts w:cs="Arial"/>
          <w:szCs w:val="22"/>
          <w:lang w:val="pl-PL"/>
        </w:rPr>
        <w:t xml:space="preserve"> </w:t>
      </w:r>
      <w:proofErr w:type="spellStart"/>
      <w:r w:rsidRPr="00380DD6">
        <w:rPr>
          <w:rFonts w:cs="Arial"/>
          <w:szCs w:val="22"/>
          <w:lang w:val="pl-PL"/>
        </w:rPr>
        <w:t>mechanism</w:t>
      </w:r>
      <w:proofErr w:type="spellEnd"/>
      <w:r w:rsidRPr="00380DD6">
        <w:rPr>
          <w:rFonts w:cs="Arial"/>
          <w:szCs w:val="22"/>
          <w:lang w:val="pl-PL"/>
        </w:rPr>
        <w:t xml:space="preserve"> of the </w:t>
      </w:r>
      <w:proofErr w:type="spellStart"/>
      <w:r w:rsidRPr="00380DD6">
        <w:rPr>
          <w:rFonts w:cs="Arial"/>
          <w:szCs w:val="22"/>
          <w:lang w:val="pl-PL"/>
        </w:rPr>
        <w:t>neurogenic</w:t>
      </w:r>
      <w:proofErr w:type="spellEnd"/>
      <w:r w:rsidRPr="00380DD6">
        <w:rPr>
          <w:rFonts w:cs="Arial"/>
          <w:szCs w:val="22"/>
          <w:lang w:val="pl-PL"/>
        </w:rPr>
        <w:t xml:space="preserve"> </w:t>
      </w:r>
      <w:proofErr w:type="spellStart"/>
      <w:r w:rsidRPr="00380DD6">
        <w:rPr>
          <w:rFonts w:cs="Arial"/>
          <w:szCs w:val="22"/>
          <w:lang w:val="pl-PL"/>
        </w:rPr>
        <w:t>action</w:t>
      </w:r>
      <w:proofErr w:type="spellEnd"/>
      <w:r w:rsidRPr="00380DD6">
        <w:rPr>
          <w:rFonts w:cs="Arial"/>
          <w:szCs w:val="22"/>
          <w:lang w:val="pl-PL"/>
        </w:rPr>
        <w:t xml:space="preserve"> of </w:t>
      </w:r>
      <w:proofErr w:type="spellStart"/>
      <w:r w:rsidRPr="00380DD6">
        <w:rPr>
          <w:rFonts w:cs="Arial"/>
          <w:szCs w:val="22"/>
          <w:lang w:val="pl-PL"/>
        </w:rPr>
        <w:t>capsaicin</w:t>
      </w:r>
      <w:proofErr w:type="spellEnd"/>
      <w:r w:rsidRPr="00380DD6">
        <w:rPr>
          <w:rFonts w:cs="Arial"/>
          <w:szCs w:val="22"/>
          <w:lang w:val="pl-PL"/>
        </w:rPr>
        <w:t xml:space="preserve"> </w:t>
      </w:r>
      <w:proofErr w:type="spellStart"/>
      <w:r w:rsidRPr="00380DD6">
        <w:rPr>
          <w:rFonts w:cs="Arial"/>
          <w:szCs w:val="22"/>
          <w:lang w:val="pl-PL"/>
        </w:rPr>
        <w:t>needs</w:t>
      </w:r>
      <w:proofErr w:type="spellEnd"/>
      <w:r w:rsidRPr="00380DD6">
        <w:rPr>
          <w:rFonts w:cs="Arial"/>
          <w:szCs w:val="22"/>
          <w:lang w:val="pl-PL"/>
        </w:rPr>
        <w:t xml:space="preserve"> </w:t>
      </w:r>
      <w:proofErr w:type="spellStart"/>
      <w:r w:rsidRPr="00380DD6">
        <w:rPr>
          <w:rFonts w:cs="Arial"/>
          <w:szCs w:val="22"/>
          <w:lang w:val="pl-PL"/>
        </w:rPr>
        <w:t>further</w:t>
      </w:r>
      <w:proofErr w:type="spellEnd"/>
      <w:r w:rsidRPr="00380DD6">
        <w:rPr>
          <w:rFonts w:cs="Arial"/>
          <w:szCs w:val="22"/>
          <w:lang w:val="pl-PL"/>
        </w:rPr>
        <w:t xml:space="preserve"> </w:t>
      </w:r>
      <w:proofErr w:type="spellStart"/>
      <w:r w:rsidRPr="00380DD6">
        <w:rPr>
          <w:rFonts w:cs="Arial"/>
          <w:szCs w:val="22"/>
          <w:lang w:val="pl-PL"/>
        </w:rPr>
        <w:t>investigations</w:t>
      </w:r>
      <w:proofErr w:type="spellEnd"/>
      <w:r w:rsidRPr="00380DD6">
        <w:rPr>
          <w:rFonts w:cs="Arial"/>
          <w:szCs w:val="22"/>
          <w:lang w:val="pl-PL"/>
        </w:rPr>
        <w:t xml:space="preserve">. Complete </w:t>
      </w:r>
      <w:proofErr w:type="spellStart"/>
      <w:r w:rsidRPr="00380DD6">
        <w:rPr>
          <w:rFonts w:cs="Arial"/>
          <w:szCs w:val="22"/>
          <w:lang w:val="pl-PL"/>
        </w:rPr>
        <w:t>understanding</w:t>
      </w:r>
      <w:proofErr w:type="spellEnd"/>
      <w:r w:rsidRPr="00380DD6">
        <w:rPr>
          <w:rFonts w:cs="Arial"/>
          <w:szCs w:val="22"/>
          <w:lang w:val="pl-PL"/>
        </w:rPr>
        <w:t xml:space="preserve"> of </w:t>
      </w:r>
      <w:proofErr w:type="spellStart"/>
      <w:r w:rsidRPr="00380DD6">
        <w:rPr>
          <w:rFonts w:cs="Arial"/>
          <w:szCs w:val="22"/>
          <w:lang w:val="pl-PL"/>
        </w:rPr>
        <w:t>neurogenic</w:t>
      </w:r>
      <w:proofErr w:type="spellEnd"/>
      <w:r w:rsidRPr="00380DD6">
        <w:rPr>
          <w:rFonts w:cs="Arial"/>
          <w:szCs w:val="22"/>
          <w:lang w:val="pl-PL"/>
        </w:rPr>
        <w:t xml:space="preserve"> </w:t>
      </w:r>
      <w:proofErr w:type="spellStart"/>
      <w:r w:rsidRPr="00380DD6">
        <w:rPr>
          <w:rFonts w:cs="Arial"/>
          <w:szCs w:val="22"/>
          <w:lang w:val="pl-PL"/>
        </w:rPr>
        <w:t>capsaicin</w:t>
      </w:r>
      <w:proofErr w:type="spellEnd"/>
      <w:r w:rsidRPr="00380DD6">
        <w:rPr>
          <w:rFonts w:cs="Arial"/>
          <w:szCs w:val="22"/>
          <w:lang w:val="pl-PL"/>
        </w:rPr>
        <w:t xml:space="preserve"> </w:t>
      </w:r>
      <w:proofErr w:type="spellStart"/>
      <w:r w:rsidRPr="00380DD6">
        <w:rPr>
          <w:rFonts w:cs="Arial"/>
          <w:szCs w:val="22"/>
          <w:lang w:val="pl-PL"/>
        </w:rPr>
        <w:t>action</w:t>
      </w:r>
      <w:proofErr w:type="spellEnd"/>
      <w:r w:rsidRPr="00380DD6">
        <w:rPr>
          <w:rFonts w:cs="Arial"/>
          <w:szCs w:val="22"/>
          <w:lang w:val="pl-PL"/>
        </w:rPr>
        <w:t xml:space="preserve"> and the </w:t>
      </w:r>
      <w:proofErr w:type="spellStart"/>
      <w:r w:rsidRPr="00380DD6">
        <w:rPr>
          <w:rFonts w:cs="Arial"/>
          <w:szCs w:val="22"/>
          <w:lang w:val="pl-PL"/>
        </w:rPr>
        <w:t>ability</w:t>
      </w:r>
      <w:proofErr w:type="spellEnd"/>
      <w:r w:rsidRPr="00380DD6">
        <w:rPr>
          <w:rFonts w:cs="Arial"/>
          <w:szCs w:val="22"/>
          <w:lang w:val="pl-PL"/>
        </w:rPr>
        <w:t xml:space="preserve"> to </w:t>
      </w:r>
      <w:proofErr w:type="spellStart"/>
      <w:r w:rsidRPr="00380DD6">
        <w:rPr>
          <w:rFonts w:cs="Arial"/>
          <w:szCs w:val="22"/>
          <w:lang w:val="pl-PL"/>
        </w:rPr>
        <w:t>manipulate</w:t>
      </w:r>
      <w:proofErr w:type="spellEnd"/>
      <w:r w:rsidRPr="00380DD6">
        <w:rPr>
          <w:rFonts w:cs="Arial"/>
          <w:szCs w:val="22"/>
          <w:lang w:val="pl-PL"/>
        </w:rPr>
        <w:t xml:space="preserve"> the </w:t>
      </w:r>
      <w:proofErr w:type="spellStart"/>
      <w:r w:rsidRPr="00380DD6">
        <w:rPr>
          <w:rFonts w:cs="Arial"/>
          <w:szCs w:val="22"/>
          <w:lang w:val="pl-PL"/>
        </w:rPr>
        <w:t>population</w:t>
      </w:r>
      <w:proofErr w:type="spellEnd"/>
      <w:r w:rsidRPr="00380DD6">
        <w:rPr>
          <w:rFonts w:cs="Arial"/>
          <w:szCs w:val="22"/>
          <w:lang w:val="pl-PL"/>
        </w:rPr>
        <w:t xml:space="preserve"> of </w:t>
      </w:r>
      <w:proofErr w:type="spellStart"/>
      <w:r w:rsidRPr="00380DD6">
        <w:rPr>
          <w:rFonts w:cs="Arial"/>
          <w:szCs w:val="22"/>
          <w:lang w:val="pl-PL"/>
        </w:rPr>
        <w:t>endogenous</w:t>
      </w:r>
      <w:proofErr w:type="spellEnd"/>
      <w:r w:rsidRPr="00380DD6">
        <w:rPr>
          <w:rFonts w:cs="Arial"/>
          <w:szCs w:val="22"/>
          <w:lang w:val="pl-PL"/>
        </w:rPr>
        <w:t xml:space="preserve"> </w:t>
      </w:r>
      <w:proofErr w:type="spellStart"/>
      <w:r w:rsidRPr="00380DD6">
        <w:rPr>
          <w:rFonts w:cs="Arial"/>
          <w:szCs w:val="22"/>
          <w:lang w:val="pl-PL"/>
        </w:rPr>
        <w:t>ganglionic</w:t>
      </w:r>
      <w:proofErr w:type="spellEnd"/>
      <w:r w:rsidRPr="00380DD6">
        <w:rPr>
          <w:rFonts w:cs="Arial"/>
          <w:szCs w:val="22"/>
          <w:lang w:val="pl-PL"/>
        </w:rPr>
        <w:t xml:space="preserve"> </w:t>
      </w:r>
      <w:proofErr w:type="spellStart"/>
      <w:r w:rsidRPr="00380DD6">
        <w:rPr>
          <w:rFonts w:cs="Arial"/>
          <w:szCs w:val="22"/>
          <w:lang w:val="pl-PL"/>
        </w:rPr>
        <w:t>progenitors</w:t>
      </w:r>
      <w:proofErr w:type="spellEnd"/>
      <w:r w:rsidRPr="00380DD6">
        <w:rPr>
          <w:rFonts w:cs="Arial"/>
          <w:szCs w:val="22"/>
          <w:lang w:val="pl-PL"/>
        </w:rPr>
        <w:t xml:space="preserve"> </w:t>
      </w:r>
      <w:proofErr w:type="spellStart"/>
      <w:r w:rsidRPr="00380DD6">
        <w:rPr>
          <w:rFonts w:cs="Arial"/>
          <w:szCs w:val="22"/>
          <w:lang w:val="pl-PL"/>
        </w:rPr>
        <w:t>is</w:t>
      </w:r>
      <w:proofErr w:type="spellEnd"/>
      <w:r w:rsidRPr="00380DD6">
        <w:rPr>
          <w:rFonts w:cs="Arial"/>
          <w:szCs w:val="22"/>
          <w:lang w:val="pl-PL"/>
        </w:rPr>
        <w:t xml:space="preserve"> a </w:t>
      </w:r>
      <w:proofErr w:type="spellStart"/>
      <w:r w:rsidRPr="00380DD6">
        <w:rPr>
          <w:rFonts w:cs="Arial"/>
          <w:szCs w:val="22"/>
          <w:lang w:val="pl-PL"/>
        </w:rPr>
        <w:t>fundamental</w:t>
      </w:r>
      <w:proofErr w:type="spellEnd"/>
      <w:r w:rsidRPr="00380DD6">
        <w:rPr>
          <w:rFonts w:cs="Arial"/>
          <w:szCs w:val="22"/>
          <w:lang w:val="pl-PL"/>
        </w:rPr>
        <w:t xml:space="preserve"> step </w:t>
      </w:r>
      <w:proofErr w:type="spellStart"/>
      <w:r w:rsidRPr="00380DD6">
        <w:rPr>
          <w:rFonts w:cs="Arial"/>
          <w:szCs w:val="22"/>
          <w:lang w:val="pl-PL"/>
        </w:rPr>
        <w:t>towards</w:t>
      </w:r>
      <w:proofErr w:type="spellEnd"/>
      <w:r w:rsidRPr="00380DD6">
        <w:rPr>
          <w:rFonts w:cs="Arial"/>
          <w:szCs w:val="22"/>
          <w:lang w:val="pl-PL"/>
        </w:rPr>
        <w:t xml:space="preserve"> the </w:t>
      </w:r>
      <w:proofErr w:type="spellStart"/>
      <w:r w:rsidRPr="00380DD6">
        <w:rPr>
          <w:rFonts w:cs="Arial"/>
          <w:szCs w:val="22"/>
          <w:lang w:val="pl-PL"/>
        </w:rPr>
        <w:t>use</w:t>
      </w:r>
      <w:proofErr w:type="spellEnd"/>
      <w:r w:rsidRPr="00380DD6">
        <w:rPr>
          <w:rFonts w:cs="Arial"/>
          <w:szCs w:val="22"/>
          <w:lang w:val="pl-PL"/>
        </w:rPr>
        <w:t xml:space="preserve"> of </w:t>
      </w:r>
      <w:proofErr w:type="spellStart"/>
      <w:r w:rsidRPr="00380DD6">
        <w:rPr>
          <w:rFonts w:cs="Arial"/>
          <w:szCs w:val="22"/>
          <w:lang w:val="pl-PL"/>
        </w:rPr>
        <w:t>an</w:t>
      </w:r>
      <w:proofErr w:type="spellEnd"/>
      <w:r w:rsidRPr="00380DD6">
        <w:rPr>
          <w:rFonts w:cs="Arial"/>
          <w:szCs w:val="22"/>
          <w:lang w:val="pl-PL"/>
        </w:rPr>
        <w:t xml:space="preserve"> </w:t>
      </w:r>
      <w:proofErr w:type="spellStart"/>
      <w:r w:rsidRPr="00380DD6">
        <w:rPr>
          <w:rFonts w:cs="Arial"/>
          <w:szCs w:val="22"/>
          <w:lang w:val="pl-PL"/>
        </w:rPr>
        <w:t>alternative</w:t>
      </w:r>
      <w:proofErr w:type="spellEnd"/>
      <w:r w:rsidRPr="00380DD6">
        <w:rPr>
          <w:rFonts w:cs="Arial"/>
          <w:szCs w:val="22"/>
          <w:lang w:val="pl-PL"/>
        </w:rPr>
        <w:t xml:space="preserve"> </w:t>
      </w:r>
      <w:proofErr w:type="spellStart"/>
      <w:r w:rsidRPr="00380DD6">
        <w:rPr>
          <w:rFonts w:cs="Arial"/>
          <w:szCs w:val="22"/>
          <w:lang w:val="pl-PL"/>
        </w:rPr>
        <w:t>reserve</w:t>
      </w:r>
      <w:proofErr w:type="spellEnd"/>
      <w:r w:rsidRPr="00380DD6">
        <w:rPr>
          <w:rFonts w:cs="Arial"/>
          <w:szCs w:val="22"/>
          <w:lang w:val="pl-PL"/>
        </w:rPr>
        <w:t xml:space="preserve"> of </w:t>
      </w:r>
      <w:proofErr w:type="spellStart"/>
      <w:r w:rsidRPr="00380DD6">
        <w:rPr>
          <w:rFonts w:cs="Arial"/>
          <w:szCs w:val="22"/>
          <w:lang w:val="pl-PL"/>
        </w:rPr>
        <w:t>stem</w:t>
      </w:r>
      <w:proofErr w:type="spellEnd"/>
      <w:r w:rsidRPr="00380DD6">
        <w:rPr>
          <w:rFonts w:cs="Arial"/>
          <w:szCs w:val="22"/>
          <w:lang w:val="pl-PL"/>
        </w:rPr>
        <w:t xml:space="preserve"> </w:t>
      </w:r>
      <w:proofErr w:type="spellStart"/>
      <w:r w:rsidRPr="00380DD6">
        <w:rPr>
          <w:rFonts w:cs="Arial"/>
          <w:szCs w:val="22"/>
          <w:lang w:val="pl-PL"/>
        </w:rPr>
        <w:t>cells</w:t>
      </w:r>
      <w:proofErr w:type="spellEnd"/>
      <w:r w:rsidRPr="00380DD6">
        <w:rPr>
          <w:rFonts w:cs="Arial"/>
          <w:szCs w:val="22"/>
          <w:lang w:val="pl-PL"/>
        </w:rPr>
        <w:t xml:space="preserve"> to </w:t>
      </w:r>
      <w:proofErr w:type="spellStart"/>
      <w:r w:rsidRPr="00380DD6">
        <w:rPr>
          <w:rFonts w:cs="Arial"/>
          <w:szCs w:val="22"/>
          <w:lang w:val="pl-PL"/>
        </w:rPr>
        <w:t>repair</w:t>
      </w:r>
      <w:proofErr w:type="spellEnd"/>
      <w:r w:rsidRPr="00380DD6">
        <w:rPr>
          <w:rFonts w:cs="Arial"/>
          <w:szCs w:val="22"/>
          <w:lang w:val="pl-PL"/>
        </w:rPr>
        <w:t xml:space="preserve"> a </w:t>
      </w:r>
      <w:proofErr w:type="spellStart"/>
      <w:r w:rsidRPr="00380DD6">
        <w:rPr>
          <w:rFonts w:cs="Arial"/>
          <w:szCs w:val="22"/>
          <w:lang w:val="pl-PL"/>
        </w:rPr>
        <w:t>damaged</w:t>
      </w:r>
      <w:proofErr w:type="spellEnd"/>
      <w:r w:rsidRPr="00380DD6">
        <w:rPr>
          <w:rFonts w:cs="Arial"/>
          <w:szCs w:val="22"/>
          <w:lang w:val="pl-PL"/>
        </w:rPr>
        <w:t xml:space="preserve"> </w:t>
      </w:r>
      <w:proofErr w:type="spellStart"/>
      <w:r w:rsidRPr="00380DD6">
        <w:rPr>
          <w:rFonts w:cs="Arial"/>
          <w:szCs w:val="22"/>
          <w:lang w:val="pl-PL"/>
        </w:rPr>
        <w:t>nervous</w:t>
      </w:r>
      <w:proofErr w:type="spellEnd"/>
      <w:r w:rsidRPr="00380DD6">
        <w:rPr>
          <w:rFonts w:cs="Arial"/>
          <w:szCs w:val="22"/>
          <w:lang w:val="pl-PL"/>
        </w:rPr>
        <w:t xml:space="preserve"> system. </w:t>
      </w:r>
      <w:proofErr w:type="spellStart"/>
      <w:r w:rsidRPr="00380DD6">
        <w:rPr>
          <w:rFonts w:cs="Arial"/>
          <w:szCs w:val="22"/>
          <w:lang w:val="pl-PL"/>
        </w:rPr>
        <w:t>This</w:t>
      </w:r>
      <w:proofErr w:type="spellEnd"/>
      <w:r w:rsidRPr="00380DD6">
        <w:rPr>
          <w:rFonts w:cs="Arial"/>
          <w:szCs w:val="22"/>
          <w:lang w:val="pl-PL"/>
        </w:rPr>
        <w:t xml:space="preserve"> </w:t>
      </w:r>
      <w:proofErr w:type="spellStart"/>
      <w:r w:rsidRPr="00380DD6">
        <w:rPr>
          <w:rFonts w:cs="Arial"/>
          <w:szCs w:val="22"/>
          <w:lang w:val="pl-PL"/>
        </w:rPr>
        <w:t>knowledge</w:t>
      </w:r>
      <w:proofErr w:type="spellEnd"/>
      <w:r w:rsidRPr="00380DD6">
        <w:rPr>
          <w:rFonts w:cs="Arial"/>
          <w:szCs w:val="22"/>
          <w:lang w:val="pl-PL"/>
        </w:rPr>
        <w:t xml:space="preserve"> </w:t>
      </w:r>
      <w:proofErr w:type="spellStart"/>
      <w:r w:rsidRPr="00380DD6">
        <w:rPr>
          <w:rFonts w:cs="Arial"/>
          <w:szCs w:val="22"/>
          <w:lang w:val="pl-PL"/>
        </w:rPr>
        <w:t>will</w:t>
      </w:r>
      <w:proofErr w:type="spellEnd"/>
      <w:r w:rsidRPr="00380DD6">
        <w:rPr>
          <w:rFonts w:cs="Arial"/>
          <w:szCs w:val="22"/>
          <w:lang w:val="pl-PL"/>
        </w:rPr>
        <w:t xml:space="preserve"> </w:t>
      </w:r>
      <w:proofErr w:type="spellStart"/>
      <w:r w:rsidRPr="00380DD6">
        <w:rPr>
          <w:rFonts w:cs="Arial"/>
          <w:szCs w:val="22"/>
          <w:lang w:val="pl-PL"/>
        </w:rPr>
        <w:t>help</w:t>
      </w:r>
      <w:proofErr w:type="spellEnd"/>
      <w:r w:rsidRPr="00380DD6">
        <w:rPr>
          <w:rFonts w:cs="Arial"/>
          <w:szCs w:val="22"/>
          <w:lang w:val="pl-PL"/>
        </w:rPr>
        <w:t xml:space="preserve"> to </w:t>
      </w:r>
      <w:proofErr w:type="spellStart"/>
      <w:r w:rsidRPr="00380DD6">
        <w:rPr>
          <w:rFonts w:cs="Arial"/>
          <w:szCs w:val="22"/>
          <w:lang w:val="pl-PL"/>
        </w:rPr>
        <w:t>develop</w:t>
      </w:r>
      <w:proofErr w:type="spellEnd"/>
      <w:r w:rsidRPr="00380DD6">
        <w:rPr>
          <w:rFonts w:cs="Arial"/>
          <w:szCs w:val="22"/>
          <w:lang w:val="pl-PL"/>
        </w:rPr>
        <w:t xml:space="preserve"> </w:t>
      </w:r>
      <w:proofErr w:type="spellStart"/>
      <w:r w:rsidRPr="00380DD6">
        <w:rPr>
          <w:rFonts w:cs="Arial"/>
          <w:szCs w:val="22"/>
          <w:lang w:val="pl-PL"/>
        </w:rPr>
        <w:t>methods</w:t>
      </w:r>
      <w:proofErr w:type="spellEnd"/>
      <w:r w:rsidRPr="00380DD6">
        <w:rPr>
          <w:rFonts w:cs="Arial"/>
          <w:szCs w:val="22"/>
          <w:lang w:val="pl-PL"/>
        </w:rPr>
        <w:t xml:space="preserve"> to </w:t>
      </w:r>
      <w:proofErr w:type="spellStart"/>
      <w:r w:rsidRPr="00380DD6">
        <w:rPr>
          <w:rFonts w:cs="Arial"/>
          <w:szCs w:val="22"/>
          <w:lang w:val="pl-PL"/>
        </w:rPr>
        <w:t>repair</w:t>
      </w:r>
      <w:proofErr w:type="spellEnd"/>
      <w:r w:rsidRPr="00380DD6">
        <w:rPr>
          <w:rFonts w:cs="Arial"/>
          <w:szCs w:val="22"/>
          <w:lang w:val="pl-PL"/>
        </w:rPr>
        <w:t xml:space="preserve"> </w:t>
      </w:r>
      <w:proofErr w:type="spellStart"/>
      <w:r w:rsidRPr="00380DD6">
        <w:rPr>
          <w:rFonts w:cs="Arial"/>
          <w:szCs w:val="22"/>
          <w:lang w:val="pl-PL"/>
        </w:rPr>
        <w:t>damaged</w:t>
      </w:r>
      <w:proofErr w:type="spellEnd"/>
      <w:r w:rsidRPr="00380DD6">
        <w:rPr>
          <w:rFonts w:cs="Arial"/>
          <w:szCs w:val="22"/>
          <w:lang w:val="pl-PL"/>
        </w:rPr>
        <w:t xml:space="preserve"> CNS.</w:t>
      </w:r>
    </w:p>
    <w:p w14:paraId="7151E6D2" w14:textId="77777777" w:rsidR="0048793B" w:rsidRPr="00380DD6" w:rsidRDefault="0048793B" w:rsidP="004F0C1B">
      <w:pPr>
        <w:ind w:left="360" w:hanging="360"/>
        <w:rPr>
          <w:rFonts w:cs="Arial"/>
          <w:szCs w:val="22"/>
        </w:rPr>
      </w:pPr>
      <w:r w:rsidRPr="00380DD6">
        <w:rPr>
          <w:rFonts w:cs="Arial"/>
          <w:b/>
          <w:szCs w:val="22"/>
        </w:rPr>
        <w:t>K. Czaja</w:t>
      </w:r>
      <w:r w:rsidRPr="00380DD6">
        <w:rPr>
          <w:rFonts w:cs="Arial"/>
          <w:szCs w:val="22"/>
        </w:rPr>
        <w:t>, G.A. Burns, R.C. Ritter, Capsaicin-induced neuronal death and proliferation of the primary sensory neurons located in the nodose ganglia of adult rats, Neuroscience 154 (2008) 621-630.</w:t>
      </w:r>
    </w:p>
    <w:p w14:paraId="6E10EC1D" w14:textId="77777777" w:rsidR="0048793B" w:rsidRPr="00380DD6" w:rsidRDefault="0048793B" w:rsidP="004F0C1B">
      <w:pPr>
        <w:ind w:left="360" w:hanging="360"/>
        <w:rPr>
          <w:rFonts w:cs="Arial"/>
          <w:szCs w:val="22"/>
        </w:rPr>
      </w:pPr>
      <w:r w:rsidRPr="00380DD6">
        <w:rPr>
          <w:rFonts w:cs="Arial"/>
          <w:szCs w:val="22"/>
        </w:rPr>
        <w:t xml:space="preserve">V. Ryu, Z. Gallaher, </w:t>
      </w:r>
      <w:r w:rsidRPr="00380DD6">
        <w:rPr>
          <w:rFonts w:cs="Arial"/>
          <w:b/>
          <w:szCs w:val="22"/>
        </w:rPr>
        <w:t>K. Czaja</w:t>
      </w:r>
      <w:r w:rsidRPr="00380DD6">
        <w:rPr>
          <w:rFonts w:cs="Arial"/>
          <w:szCs w:val="22"/>
        </w:rPr>
        <w:t>, Plasticity of nodose ganglion neurons after capsaicin- and vagotomy-induced nerve damage in adult rats, Neuroscience 167 (2010) 1227-1238.</w:t>
      </w:r>
    </w:p>
    <w:p w14:paraId="1A3F0F0C" w14:textId="77777777" w:rsidR="0048793B" w:rsidRPr="00380DD6" w:rsidRDefault="0048793B" w:rsidP="004F0C1B">
      <w:pPr>
        <w:ind w:left="360" w:hanging="360"/>
        <w:rPr>
          <w:rFonts w:cs="Arial"/>
          <w:szCs w:val="22"/>
        </w:rPr>
      </w:pPr>
      <w:r w:rsidRPr="00380DD6">
        <w:rPr>
          <w:rFonts w:cs="Arial"/>
          <w:szCs w:val="22"/>
        </w:rPr>
        <w:t xml:space="preserve">Z.R. Gallaher, R.M. Larios, V. Ryu, L.K. </w:t>
      </w:r>
      <w:proofErr w:type="spellStart"/>
      <w:r w:rsidRPr="00380DD6">
        <w:rPr>
          <w:rFonts w:cs="Arial"/>
          <w:szCs w:val="22"/>
        </w:rPr>
        <w:t>Sprunger</w:t>
      </w:r>
      <w:proofErr w:type="spellEnd"/>
      <w:r w:rsidRPr="00380DD6">
        <w:rPr>
          <w:rFonts w:cs="Arial"/>
          <w:szCs w:val="22"/>
        </w:rPr>
        <w:t xml:space="preserve">, </w:t>
      </w:r>
      <w:r w:rsidRPr="00380DD6">
        <w:rPr>
          <w:rFonts w:cs="Arial"/>
          <w:b/>
          <w:szCs w:val="22"/>
        </w:rPr>
        <w:t>K. Czaja</w:t>
      </w:r>
      <w:r w:rsidRPr="00380DD6">
        <w:rPr>
          <w:rFonts w:cs="Arial"/>
          <w:szCs w:val="22"/>
        </w:rPr>
        <w:t xml:space="preserve">, Recovery of </w:t>
      </w:r>
      <w:proofErr w:type="spellStart"/>
      <w:r w:rsidRPr="00380DD6">
        <w:rPr>
          <w:rFonts w:cs="Arial"/>
          <w:szCs w:val="22"/>
        </w:rPr>
        <w:t>viscerosensory</w:t>
      </w:r>
      <w:proofErr w:type="spellEnd"/>
      <w:r w:rsidRPr="00380DD6">
        <w:rPr>
          <w:rFonts w:cs="Arial"/>
          <w:szCs w:val="22"/>
        </w:rPr>
        <w:t xml:space="preserve"> innervation from the dorsal root ganglia of the adult rat following capsaicin-induced injury, J Comp Neurol. 518 (2010) 3529-3540.</w:t>
      </w:r>
    </w:p>
    <w:p w14:paraId="0030F23D" w14:textId="77777777" w:rsidR="0048793B" w:rsidRPr="00380DD6" w:rsidRDefault="0048793B" w:rsidP="004F0C1B">
      <w:pPr>
        <w:spacing w:after="240"/>
        <w:ind w:left="360" w:hanging="360"/>
        <w:rPr>
          <w:rFonts w:cs="Arial"/>
          <w:szCs w:val="22"/>
        </w:rPr>
      </w:pPr>
      <w:r w:rsidRPr="00380DD6">
        <w:rPr>
          <w:rFonts w:cs="Arial"/>
          <w:szCs w:val="22"/>
        </w:rPr>
        <w:t xml:space="preserve">Z.R. Gallaher, V. Ryu, R.M. Larios, L.K. </w:t>
      </w:r>
      <w:proofErr w:type="spellStart"/>
      <w:r w:rsidRPr="00380DD6">
        <w:rPr>
          <w:rFonts w:cs="Arial"/>
          <w:szCs w:val="22"/>
        </w:rPr>
        <w:t>Sprunger</w:t>
      </w:r>
      <w:proofErr w:type="spellEnd"/>
      <w:r w:rsidRPr="00380DD6">
        <w:rPr>
          <w:rFonts w:cs="Arial"/>
          <w:szCs w:val="22"/>
        </w:rPr>
        <w:t xml:space="preserve">, </w:t>
      </w:r>
      <w:r w:rsidRPr="00380DD6">
        <w:rPr>
          <w:rFonts w:cs="Arial"/>
          <w:b/>
          <w:szCs w:val="22"/>
        </w:rPr>
        <w:t>K. Czaja</w:t>
      </w:r>
      <w:r w:rsidRPr="00380DD6">
        <w:rPr>
          <w:rFonts w:cs="Arial"/>
          <w:szCs w:val="22"/>
        </w:rPr>
        <w:t xml:space="preserve">, Neural proliferation and restoration of neurochemical phenotypes and compromised functions following capsaicin-induced neuronal damage in the nodose ganglion of the adult rat, Front </w:t>
      </w:r>
      <w:proofErr w:type="spellStart"/>
      <w:r w:rsidRPr="00380DD6">
        <w:rPr>
          <w:rFonts w:cs="Arial"/>
          <w:szCs w:val="22"/>
        </w:rPr>
        <w:t>Neurosci</w:t>
      </w:r>
      <w:proofErr w:type="spellEnd"/>
      <w:r w:rsidRPr="00380DD6">
        <w:rPr>
          <w:rFonts w:cs="Arial"/>
          <w:szCs w:val="22"/>
        </w:rPr>
        <w:t xml:space="preserve"> 5 (2011) 12.</w:t>
      </w:r>
    </w:p>
    <w:p w14:paraId="70C9CE72" w14:textId="0735C7C1" w:rsidR="0048793B" w:rsidRPr="00380DD6" w:rsidRDefault="0048793B" w:rsidP="004F0C1B">
      <w:pPr>
        <w:spacing w:after="120"/>
        <w:ind w:firstLine="360"/>
        <w:rPr>
          <w:rFonts w:cs="Arial"/>
          <w:szCs w:val="22"/>
        </w:rPr>
      </w:pPr>
      <w:r w:rsidRPr="00380DD6">
        <w:rPr>
          <w:rFonts w:cs="Arial"/>
          <w:szCs w:val="22"/>
        </w:rPr>
        <w:t>My recent studies were designed to understand the brain plasticity after injury to the vagus nerve. We used neurotoxic (capsaicin), mechanical (vagotomy) and surgical (gastric bypass) approaches to determine the response of the CNS to peripheral damage. Results of the studies revealed that peripheral damage to the vagus nerve triggers synaptic reorganization in the hindbrain and long-lasting microglia activation in the brain feeding centers. The significance of our studies is two-fold. First, this research provide</w:t>
      </w:r>
      <w:r w:rsidR="004F0C1B" w:rsidRPr="00380DD6">
        <w:rPr>
          <w:rFonts w:cs="Arial"/>
          <w:szCs w:val="22"/>
        </w:rPr>
        <w:t>s</w:t>
      </w:r>
      <w:r w:rsidRPr="00380DD6">
        <w:rPr>
          <w:rFonts w:cs="Arial"/>
          <w:szCs w:val="22"/>
        </w:rPr>
        <w:t xml:space="preserve"> a deeper understanding of the effects of obesity and gastric bypass surgery on the neural circuitry underlying gustatory signaling in the brainstem. Second, the results advance the understanding of mechanisms by which RYGB surgery causes weight loss by establishing the role of gastric vagotomy in taste signaling. This knowledge will facilitate the development of novel anti-obesity treatments that could achieve at least some of the weight loss caused by RYGB, without surgical risks.</w:t>
      </w:r>
    </w:p>
    <w:p w14:paraId="0901E5C7" w14:textId="77777777" w:rsidR="0048793B" w:rsidRPr="00380DD6" w:rsidRDefault="0048793B" w:rsidP="004F0C1B">
      <w:pPr>
        <w:ind w:left="360" w:hanging="360"/>
        <w:rPr>
          <w:rFonts w:cs="Arial"/>
          <w:szCs w:val="22"/>
        </w:rPr>
      </w:pPr>
      <w:r w:rsidRPr="00380DD6">
        <w:rPr>
          <w:rFonts w:cs="Arial"/>
          <w:szCs w:val="22"/>
        </w:rPr>
        <w:t xml:space="preserve">Ronchi G, Ryu V, </w:t>
      </w:r>
      <w:proofErr w:type="spellStart"/>
      <w:r w:rsidRPr="00380DD6">
        <w:rPr>
          <w:rFonts w:cs="Arial"/>
          <w:szCs w:val="22"/>
        </w:rPr>
        <w:t>Fornaro</w:t>
      </w:r>
      <w:proofErr w:type="spellEnd"/>
      <w:r w:rsidRPr="00380DD6">
        <w:rPr>
          <w:rFonts w:cs="Arial"/>
          <w:szCs w:val="22"/>
        </w:rPr>
        <w:t xml:space="preserve"> M, </w:t>
      </w:r>
      <w:r w:rsidRPr="00380DD6">
        <w:rPr>
          <w:rFonts w:cs="Arial"/>
          <w:b/>
          <w:szCs w:val="22"/>
        </w:rPr>
        <w:t>Czaja K</w:t>
      </w:r>
      <w:r w:rsidRPr="00380DD6">
        <w:rPr>
          <w:rFonts w:cs="Arial"/>
          <w:szCs w:val="22"/>
        </w:rPr>
        <w:t xml:space="preserve"> (2012) Hippocampal plasticity after a vagus nerve injury in the rat. Neural Regeneration Research 7:1055-1063</w:t>
      </w:r>
    </w:p>
    <w:p w14:paraId="28D8B69F" w14:textId="77777777" w:rsidR="0048793B" w:rsidRPr="00380DD6" w:rsidRDefault="0048793B" w:rsidP="004F0C1B">
      <w:pPr>
        <w:ind w:left="360" w:hanging="360"/>
        <w:rPr>
          <w:rFonts w:cs="Arial"/>
          <w:szCs w:val="22"/>
        </w:rPr>
      </w:pPr>
      <w:r w:rsidRPr="00380DD6">
        <w:rPr>
          <w:rFonts w:cs="Arial"/>
          <w:szCs w:val="22"/>
        </w:rPr>
        <w:t xml:space="preserve">Gallaher ZR, Ryu V, Herzog T, Ritter RC, </w:t>
      </w:r>
      <w:r w:rsidRPr="00380DD6">
        <w:rPr>
          <w:rFonts w:cs="Arial"/>
          <w:b/>
          <w:szCs w:val="22"/>
        </w:rPr>
        <w:t>Czaja K</w:t>
      </w:r>
      <w:r w:rsidRPr="00380DD6">
        <w:rPr>
          <w:rFonts w:cs="Arial"/>
          <w:szCs w:val="22"/>
        </w:rPr>
        <w:t xml:space="preserve"> (2012) Changes in microglial activation within the hindbrain, nodose ganglia, and the spinal cord following subdiaphragmatic vagotomy. </w:t>
      </w:r>
      <w:proofErr w:type="spellStart"/>
      <w:r w:rsidRPr="00380DD6">
        <w:rPr>
          <w:rFonts w:cs="Arial"/>
          <w:szCs w:val="22"/>
        </w:rPr>
        <w:t>Neurosci</w:t>
      </w:r>
      <w:proofErr w:type="spellEnd"/>
      <w:r w:rsidRPr="00380DD6">
        <w:rPr>
          <w:rFonts w:cs="Arial"/>
          <w:szCs w:val="22"/>
        </w:rPr>
        <w:t xml:space="preserve"> Lett 513:31-36</w:t>
      </w:r>
    </w:p>
    <w:p w14:paraId="1CE2B580" w14:textId="77777777" w:rsidR="0048793B" w:rsidRPr="00380DD6" w:rsidRDefault="0048793B" w:rsidP="004F0C1B">
      <w:pPr>
        <w:ind w:left="360" w:hanging="360"/>
        <w:rPr>
          <w:rFonts w:cs="Arial"/>
          <w:szCs w:val="22"/>
        </w:rPr>
      </w:pPr>
      <w:r w:rsidRPr="00380DD6">
        <w:rPr>
          <w:rFonts w:cs="Arial"/>
          <w:szCs w:val="22"/>
        </w:rPr>
        <w:t xml:space="preserve">Peters JH, Gallaher ZR, Ryu V, </w:t>
      </w:r>
      <w:r w:rsidRPr="00380DD6">
        <w:rPr>
          <w:rFonts w:cs="Arial"/>
          <w:b/>
          <w:szCs w:val="22"/>
        </w:rPr>
        <w:t>Czaja K</w:t>
      </w:r>
      <w:r w:rsidRPr="00380DD6">
        <w:rPr>
          <w:rFonts w:cs="Arial"/>
          <w:szCs w:val="22"/>
        </w:rPr>
        <w:t xml:space="preserve"> (2013) Withdrawal and restoration of central vagal afferents within the dorsal vagal complex following subdiaphragmatic vagotomy. J Comp </w:t>
      </w:r>
      <w:proofErr w:type="spellStart"/>
      <w:r w:rsidRPr="00380DD6">
        <w:rPr>
          <w:rFonts w:cs="Arial"/>
          <w:szCs w:val="22"/>
        </w:rPr>
        <w:t>Neurol</w:t>
      </w:r>
      <w:proofErr w:type="spellEnd"/>
      <w:r w:rsidRPr="00380DD6">
        <w:rPr>
          <w:rFonts w:cs="Arial"/>
          <w:szCs w:val="22"/>
        </w:rPr>
        <w:t xml:space="preserve"> 521:3584-3599</w:t>
      </w:r>
    </w:p>
    <w:p w14:paraId="4059AAC5" w14:textId="77777777" w:rsidR="0048793B" w:rsidRPr="00380DD6" w:rsidRDefault="0048793B" w:rsidP="004F0C1B">
      <w:pPr>
        <w:spacing w:after="240"/>
        <w:ind w:left="360" w:hanging="360"/>
        <w:rPr>
          <w:rFonts w:cs="Arial"/>
          <w:szCs w:val="22"/>
        </w:rPr>
      </w:pPr>
      <w:proofErr w:type="spellStart"/>
      <w:r w:rsidRPr="00380DD6">
        <w:rPr>
          <w:rFonts w:cs="Arial"/>
          <w:szCs w:val="22"/>
        </w:rPr>
        <w:t>Ballsmider</w:t>
      </w:r>
      <w:proofErr w:type="spellEnd"/>
      <w:r w:rsidRPr="00380DD6">
        <w:rPr>
          <w:rFonts w:cs="Arial"/>
          <w:szCs w:val="22"/>
        </w:rPr>
        <w:t xml:space="preserve"> LA, Vaughn AC, David M, </w:t>
      </w:r>
      <w:proofErr w:type="spellStart"/>
      <w:r w:rsidRPr="00380DD6">
        <w:rPr>
          <w:rFonts w:cs="Arial"/>
          <w:szCs w:val="22"/>
        </w:rPr>
        <w:t>Hajnal</w:t>
      </w:r>
      <w:proofErr w:type="spellEnd"/>
      <w:r w:rsidRPr="00380DD6">
        <w:rPr>
          <w:rFonts w:cs="Arial"/>
          <w:szCs w:val="22"/>
        </w:rPr>
        <w:t xml:space="preserve"> A, Di Lorenzo PM, </w:t>
      </w:r>
      <w:r w:rsidRPr="00380DD6">
        <w:rPr>
          <w:rFonts w:cs="Arial"/>
          <w:b/>
          <w:szCs w:val="22"/>
        </w:rPr>
        <w:t>Czaja K</w:t>
      </w:r>
      <w:r w:rsidRPr="00380DD6">
        <w:rPr>
          <w:rFonts w:cs="Arial"/>
          <w:szCs w:val="22"/>
        </w:rPr>
        <w:t xml:space="preserve"> (2015) Sleeve gastrectomy and Roux-en-Y gastric bypass alter the gut-brain communication. Neural </w:t>
      </w:r>
      <w:proofErr w:type="spellStart"/>
      <w:r w:rsidRPr="00380DD6">
        <w:rPr>
          <w:rFonts w:cs="Arial"/>
          <w:szCs w:val="22"/>
        </w:rPr>
        <w:t>Plast</w:t>
      </w:r>
      <w:proofErr w:type="spellEnd"/>
      <w:r w:rsidRPr="00380DD6">
        <w:rPr>
          <w:rFonts w:cs="Arial"/>
          <w:szCs w:val="22"/>
        </w:rPr>
        <w:t xml:space="preserve"> 2015:601985</w:t>
      </w:r>
    </w:p>
    <w:p w14:paraId="4AF9150B" w14:textId="0D148268" w:rsidR="0048793B" w:rsidRPr="00380DD6" w:rsidRDefault="0048793B" w:rsidP="004F0C1B">
      <w:pPr>
        <w:spacing w:after="120"/>
        <w:ind w:firstLine="360"/>
        <w:rPr>
          <w:rFonts w:cs="Arial"/>
          <w:szCs w:val="22"/>
        </w:rPr>
      </w:pPr>
      <w:r w:rsidRPr="00380DD6">
        <w:rPr>
          <w:rFonts w:cs="Arial"/>
          <w:szCs w:val="22"/>
        </w:rPr>
        <w:t>My current project (NIH; 1R01DC013904, started in April 2015) investigates vagal influence on brainstem plasticity and neural coding of taste. Our long-term goal is to understand the neural mechanisms that determine taste alterations following diet-induced obesity (DIO) and RYGB. Specifically, we want to detail the neuroanatomical, neurochemical and neurophysiological sequelae of reorganization of subdiaphragmatic vagal afferents, resulting from obesity and following RYGB, as they relate to gustatory signaling in nucleus of the solitary tract (NTS). Our central hypothesis is that damage to the gastric branches of the vagus, a consequence of RYGB, induces synaptic plasticity and circuit reorganization in the intermediate (feeding) and rostral (gustatory) NTS. The proposed work is innovative because it connects the role of vagus nerve damage-induced plasticity within the NTS with taste alterations following DIO and RYGB. Results, of the proposed project, will provide a deeper understanding of the effects of obesity and RYGB on the neural circuitry underlying gustatory signaling in the brainstem. This knowledge will enable more systematic and targeted manipulations, aimed at revealing mechanisms by which RYGB reduces consumption of high-caloric foods.</w:t>
      </w:r>
    </w:p>
    <w:p w14:paraId="3EDC36C1" w14:textId="19BB8A3D" w:rsidR="00A7728F" w:rsidRPr="00380DD6" w:rsidRDefault="00A7728F" w:rsidP="004F0C1B">
      <w:pPr>
        <w:ind w:left="360" w:hanging="360"/>
        <w:rPr>
          <w:rFonts w:cs="Arial"/>
          <w:szCs w:val="22"/>
        </w:rPr>
      </w:pPr>
      <w:r w:rsidRPr="00380DD6">
        <w:rPr>
          <w:rFonts w:cs="Arial"/>
          <w:szCs w:val="22"/>
        </w:rPr>
        <w:t xml:space="preserve">Kittrell H, Graber W, </w:t>
      </w:r>
      <w:proofErr w:type="spellStart"/>
      <w:r w:rsidRPr="00380DD6">
        <w:rPr>
          <w:rFonts w:cs="Arial"/>
          <w:szCs w:val="22"/>
        </w:rPr>
        <w:t>Mariani</w:t>
      </w:r>
      <w:proofErr w:type="spellEnd"/>
      <w:r w:rsidRPr="00380DD6">
        <w:rPr>
          <w:rFonts w:cs="Arial"/>
          <w:szCs w:val="22"/>
        </w:rPr>
        <w:t xml:space="preserve"> E, </w:t>
      </w:r>
      <w:r w:rsidRPr="00380DD6">
        <w:rPr>
          <w:rFonts w:cs="Arial"/>
          <w:b/>
          <w:szCs w:val="22"/>
        </w:rPr>
        <w:t>Czaja K</w:t>
      </w:r>
      <w:r w:rsidRPr="00380DD6">
        <w:rPr>
          <w:rFonts w:cs="Arial"/>
          <w:szCs w:val="22"/>
        </w:rPr>
        <w:t xml:space="preserve">, </w:t>
      </w:r>
      <w:proofErr w:type="spellStart"/>
      <w:r w:rsidRPr="00380DD6">
        <w:rPr>
          <w:rFonts w:cs="Arial"/>
          <w:szCs w:val="22"/>
        </w:rPr>
        <w:t>Hajnal</w:t>
      </w:r>
      <w:proofErr w:type="spellEnd"/>
      <w:r w:rsidRPr="00380DD6">
        <w:rPr>
          <w:rFonts w:cs="Arial"/>
          <w:szCs w:val="22"/>
        </w:rPr>
        <w:t xml:space="preserve"> A, Di Lorenzo PM. Taste and odor preferences following Roux-en-Y surgery in humans. </w:t>
      </w:r>
      <w:proofErr w:type="spellStart"/>
      <w:r w:rsidRPr="00380DD6">
        <w:rPr>
          <w:rFonts w:cs="Arial"/>
          <w:szCs w:val="22"/>
        </w:rPr>
        <w:t>PloS</w:t>
      </w:r>
      <w:proofErr w:type="spellEnd"/>
      <w:r w:rsidRPr="00380DD6">
        <w:rPr>
          <w:rFonts w:cs="Arial"/>
          <w:szCs w:val="22"/>
        </w:rPr>
        <w:t xml:space="preserve"> </w:t>
      </w:r>
      <w:r w:rsidR="00F016FF" w:rsidRPr="00380DD6">
        <w:rPr>
          <w:rFonts w:cs="Arial"/>
          <w:szCs w:val="22"/>
        </w:rPr>
        <w:t>O</w:t>
      </w:r>
      <w:r w:rsidRPr="00380DD6">
        <w:rPr>
          <w:rFonts w:cs="Arial"/>
          <w:szCs w:val="22"/>
        </w:rPr>
        <w:t xml:space="preserve">ne. </w:t>
      </w:r>
      <w:r w:rsidR="00F016FF" w:rsidRPr="00380DD6">
        <w:rPr>
          <w:rFonts w:cs="Arial"/>
          <w:szCs w:val="22"/>
        </w:rPr>
        <w:t>(</w:t>
      </w:r>
      <w:r w:rsidRPr="00380DD6">
        <w:rPr>
          <w:rFonts w:cs="Arial"/>
          <w:szCs w:val="22"/>
        </w:rPr>
        <w:t>2018</w:t>
      </w:r>
      <w:r w:rsidR="00F016FF" w:rsidRPr="00380DD6">
        <w:rPr>
          <w:rFonts w:cs="Arial"/>
          <w:szCs w:val="22"/>
        </w:rPr>
        <w:t>)</w:t>
      </w:r>
      <w:r w:rsidRPr="00380DD6">
        <w:rPr>
          <w:rFonts w:cs="Arial"/>
          <w:szCs w:val="22"/>
        </w:rPr>
        <w:t>;13(7</w:t>
      </w:r>
      <w:proofErr w:type="gramStart"/>
      <w:r w:rsidRPr="00380DD6">
        <w:rPr>
          <w:rFonts w:cs="Arial"/>
          <w:szCs w:val="22"/>
        </w:rPr>
        <w:t>):e</w:t>
      </w:r>
      <w:proofErr w:type="gramEnd"/>
      <w:r w:rsidRPr="00380DD6">
        <w:rPr>
          <w:rFonts w:cs="Arial"/>
          <w:szCs w:val="22"/>
        </w:rPr>
        <w:t>0199508. PMID: 29975712</w:t>
      </w:r>
    </w:p>
    <w:p w14:paraId="05BF2637" w14:textId="4AB2F42A" w:rsidR="00A7728F" w:rsidRPr="00380DD6" w:rsidRDefault="00A7728F" w:rsidP="004F0C1B">
      <w:pPr>
        <w:ind w:left="360" w:hanging="360"/>
        <w:rPr>
          <w:rFonts w:cs="Arial"/>
          <w:szCs w:val="22"/>
        </w:rPr>
      </w:pPr>
      <w:proofErr w:type="spellStart"/>
      <w:r w:rsidRPr="00380DD6">
        <w:rPr>
          <w:rFonts w:cs="Arial"/>
          <w:szCs w:val="22"/>
        </w:rPr>
        <w:lastRenderedPageBreak/>
        <w:t>Minaya</w:t>
      </w:r>
      <w:proofErr w:type="spellEnd"/>
      <w:r w:rsidRPr="00380DD6">
        <w:rPr>
          <w:rFonts w:cs="Arial"/>
          <w:szCs w:val="22"/>
        </w:rPr>
        <w:t xml:space="preserve"> DM, Larson RW, </w:t>
      </w:r>
      <w:proofErr w:type="spellStart"/>
      <w:r w:rsidRPr="00380DD6">
        <w:rPr>
          <w:rFonts w:cs="Arial"/>
          <w:szCs w:val="22"/>
        </w:rPr>
        <w:t>Podlasz</w:t>
      </w:r>
      <w:proofErr w:type="spellEnd"/>
      <w:r w:rsidRPr="00380DD6">
        <w:rPr>
          <w:rFonts w:cs="Arial"/>
          <w:szCs w:val="22"/>
        </w:rPr>
        <w:t xml:space="preserve"> P, </w:t>
      </w:r>
      <w:r w:rsidRPr="00380DD6">
        <w:rPr>
          <w:rFonts w:cs="Arial"/>
          <w:b/>
          <w:szCs w:val="22"/>
        </w:rPr>
        <w:t>Czaja K</w:t>
      </w:r>
      <w:r w:rsidRPr="00380DD6">
        <w:rPr>
          <w:rFonts w:cs="Arial"/>
          <w:szCs w:val="22"/>
        </w:rPr>
        <w:t xml:space="preserve">. Glutamate-dependent regulation of food intake is altered with age through changes in NMDA receptor phenotypes on vagal afferent neurons. Physiology &amp; </w:t>
      </w:r>
      <w:r w:rsidR="00F016FF" w:rsidRPr="00380DD6">
        <w:rPr>
          <w:rFonts w:cs="Arial"/>
          <w:szCs w:val="22"/>
        </w:rPr>
        <w:t>B</w:t>
      </w:r>
      <w:r w:rsidRPr="00380DD6">
        <w:rPr>
          <w:rFonts w:cs="Arial"/>
          <w:szCs w:val="22"/>
        </w:rPr>
        <w:t xml:space="preserve">ehavior. </w:t>
      </w:r>
      <w:r w:rsidR="00F016FF" w:rsidRPr="00380DD6">
        <w:rPr>
          <w:rFonts w:cs="Arial"/>
          <w:szCs w:val="22"/>
        </w:rPr>
        <w:t>(</w:t>
      </w:r>
      <w:r w:rsidRPr="00380DD6">
        <w:rPr>
          <w:rFonts w:cs="Arial"/>
          <w:szCs w:val="22"/>
        </w:rPr>
        <w:t>2018</w:t>
      </w:r>
      <w:r w:rsidR="00F016FF" w:rsidRPr="00380DD6">
        <w:rPr>
          <w:rFonts w:cs="Arial"/>
          <w:szCs w:val="22"/>
        </w:rPr>
        <w:t>)</w:t>
      </w:r>
      <w:r w:rsidRPr="00380DD6">
        <w:rPr>
          <w:rFonts w:cs="Arial"/>
          <w:szCs w:val="22"/>
        </w:rPr>
        <w:t>; 189:26-31. PMID: 29476874</w:t>
      </w:r>
    </w:p>
    <w:p w14:paraId="2EE83E31" w14:textId="4E4DDD54" w:rsidR="00A7728F" w:rsidRPr="00380DD6" w:rsidRDefault="00A7728F" w:rsidP="004F0C1B">
      <w:pPr>
        <w:ind w:left="360" w:hanging="360"/>
        <w:rPr>
          <w:rFonts w:cs="Arial"/>
          <w:szCs w:val="22"/>
        </w:rPr>
      </w:pPr>
      <w:r w:rsidRPr="00380DD6">
        <w:rPr>
          <w:rFonts w:cs="Arial"/>
          <w:szCs w:val="22"/>
        </w:rPr>
        <w:t xml:space="preserve">Sen T, Cawthon CR, </w:t>
      </w:r>
      <w:proofErr w:type="spellStart"/>
      <w:r w:rsidRPr="00380DD6">
        <w:rPr>
          <w:rFonts w:cs="Arial"/>
          <w:szCs w:val="22"/>
        </w:rPr>
        <w:t>Ihde</w:t>
      </w:r>
      <w:proofErr w:type="spellEnd"/>
      <w:r w:rsidRPr="00380DD6">
        <w:rPr>
          <w:rFonts w:cs="Arial"/>
          <w:szCs w:val="22"/>
        </w:rPr>
        <w:t xml:space="preserve"> BT, </w:t>
      </w:r>
      <w:proofErr w:type="spellStart"/>
      <w:r w:rsidRPr="00380DD6">
        <w:rPr>
          <w:rFonts w:cs="Arial"/>
          <w:szCs w:val="22"/>
        </w:rPr>
        <w:t>Hajnal</w:t>
      </w:r>
      <w:proofErr w:type="spellEnd"/>
      <w:r w:rsidRPr="00380DD6">
        <w:rPr>
          <w:rFonts w:cs="Arial"/>
          <w:szCs w:val="22"/>
        </w:rPr>
        <w:t xml:space="preserve"> A, </w:t>
      </w:r>
      <w:proofErr w:type="spellStart"/>
      <w:r w:rsidRPr="00380DD6">
        <w:rPr>
          <w:rFonts w:cs="Arial"/>
          <w:szCs w:val="22"/>
        </w:rPr>
        <w:t>DiLorenzo</w:t>
      </w:r>
      <w:proofErr w:type="spellEnd"/>
      <w:r w:rsidRPr="00380DD6">
        <w:rPr>
          <w:rFonts w:cs="Arial"/>
          <w:szCs w:val="22"/>
        </w:rPr>
        <w:t xml:space="preserve"> PM, de La Serre CB, </w:t>
      </w:r>
      <w:r w:rsidRPr="00380DD6">
        <w:rPr>
          <w:rFonts w:cs="Arial"/>
          <w:b/>
          <w:szCs w:val="22"/>
        </w:rPr>
        <w:t>Czaja K</w:t>
      </w:r>
      <w:r w:rsidRPr="00380DD6">
        <w:rPr>
          <w:rFonts w:cs="Arial"/>
          <w:szCs w:val="22"/>
        </w:rPr>
        <w:t xml:space="preserve">. Diet-driven microbiota dysbiosis is associated with vagal remodeling and obesity. Physiology &amp; </w:t>
      </w:r>
      <w:r w:rsidR="00F016FF" w:rsidRPr="00380DD6">
        <w:rPr>
          <w:rFonts w:cs="Arial"/>
          <w:szCs w:val="22"/>
        </w:rPr>
        <w:t>B</w:t>
      </w:r>
      <w:r w:rsidRPr="00380DD6">
        <w:rPr>
          <w:rFonts w:cs="Arial"/>
          <w:szCs w:val="22"/>
        </w:rPr>
        <w:t xml:space="preserve">ehavior. </w:t>
      </w:r>
      <w:r w:rsidR="00F016FF" w:rsidRPr="00380DD6">
        <w:rPr>
          <w:rFonts w:cs="Arial"/>
          <w:szCs w:val="22"/>
        </w:rPr>
        <w:t>(</w:t>
      </w:r>
      <w:r w:rsidRPr="00380DD6">
        <w:rPr>
          <w:rFonts w:cs="Arial"/>
          <w:szCs w:val="22"/>
        </w:rPr>
        <w:t>2017</w:t>
      </w:r>
      <w:r w:rsidR="00F016FF" w:rsidRPr="00380DD6">
        <w:rPr>
          <w:rFonts w:cs="Arial"/>
          <w:szCs w:val="22"/>
        </w:rPr>
        <w:t>)</w:t>
      </w:r>
      <w:r w:rsidRPr="00380DD6">
        <w:rPr>
          <w:rFonts w:cs="Arial"/>
          <w:szCs w:val="22"/>
        </w:rPr>
        <w:t>; 173:305-317. NIHMSID: NIHMS858064; PMID: 28249783</w:t>
      </w:r>
    </w:p>
    <w:p w14:paraId="06A3E419" w14:textId="5EE60DE3" w:rsidR="004F0C1B" w:rsidRPr="00380DD6" w:rsidRDefault="004F0C1B" w:rsidP="004F0C1B">
      <w:pPr>
        <w:spacing w:after="240"/>
        <w:ind w:left="360" w:hanging="360"/>
        <w:rPr>
          <w:rFonts w:cs="Arial"/>
          <w:szCs w:val="22"/>
        </w:rPr>
      </w:pPr>
      <w:r w:rsidRPr="00380DD6">
        <w:rPr>
          <w:rFonts w:cs="Arial"/>
          <w:szCs w:val="22"/>
        </w:rPr>
        <w:t xml:space="preserve">Vaughn AC, Cooper EM, </w:t>
      </w:r>
      <w:proofErr w:type="spellStart"/>
      <w:r w:rsidRPr="00380DD6">
        <w:rPr>
          <w:rFonts w:cs="Arial"/>
          <w:szCs w:val="22"/>
        </w:rPr>
        <w:t>DiLorenzo</w:t>
      </w:r>
      <w:proofErr w:type="spellEnd"/>
      <w:r w:rsidRPr="00380DD6">
        <w:rPr>
          <w:rFonts w:cs="Arial"/>
          <w:szCs w:val="22"/>
        </w:rPr>
        <w:t xml:space="preserve"> PM, O'Loughlin LJ, </w:t>
      </w:r>
      <w:proofErr w:type="spellStart"/>
      <w:r w:rsidRPr="00380DD6">
        <w:rPr>
          <w:rFonts w:cs="Arial"/>
          <w:szCs w:val="22"/>
        </w:rPr>
        <w:t>Konkel</w:t>
      </w:r>
      <w:proofErr w:type="spellEnd"/>
      <w:r w:rsidRPr="00380DD6">
        <w:rPr>
          <w:rFonts w:cs="Arial"/>
          <w:szCs w:val="22"/>
        </w:rPr>
        <w:t xml:space="preserve"> ME, Peters JH, </w:t>
      </w:r>
      <w:proofErr w:type="spellStart"/>
      <w:r w:rsidRPr="00380DD6">
        <w:rPr>
          <w:rFonts w:cs="Arial"/>
          <w:szCs w:val="22"/>
        </w:rPr>
        <w:t>Hajnal</w:t>
      </w:r>
      <w:proofErr w:type="spellEnd"/>
      <w:r w:rsidRPr="00380DD6">
        <w:rPr>
          <w:rFonts w:cs="Arial"/>
          <w:szCs w:val="22"/>
        </w:rPr>
        <w:t xml:space="preserve"> A, Sen T, Lee SH, de La Serre CB, </w:t>
      </w:r>
      <w:r w:rsidRPr="00380DD6">
        <w:rPr>
          <w:rFonts w:cs="Arial"/>
          <w:b/>
          <w:szCs w:val="22"/>
        </w:rPr>
        <w:t>Czaja K</w:t>
      </w:r>
      <w:r w:rsidRPr="00380DD6">
        <w:rPr>
          <w:rFonts w:cs="Arial"/>
          <w:szCs w:val="22"/>
        </w:rPr>
        <w:t>. Energy-dense diet triggers changes in gut microbiota, reorganization of gut</w:t>
      </w:r>
      <w:r w:rsidRPr="00380DD6">
        <w:rPr>
          <w:rFonts w:ascii="Cambria Math" w:hAnsi="Cambria Math" w:cs="Cambria Math"/>
          <w:szCs w:val="22"/>
        </w:rPr>
        <w:t>‑</w:t>
      </w:r>
      <w:r w:rsidRPr="00380DD6">
        <w:rPr>
          <w:rFonts w:cs="Arial"/>
          <w:szCs w:val="22"/>
        </w:rPr>
        <w:t xml:space="preserve">brain vagal communication and increases body fat accumulation. Acta </w:t>
      </w:r>
      <w:proofErr w:type="spellStart"/>
      <w:r w:rsidR="00F016FF" w:rsidRPr="00380DD6">
        <w:rPr>
          <w:rFonts w:cs="Arial"/>
          <w:szCs w:val="22"/>
        </w:rPr>
        <w:t>N</w:t>
      </w:r>
      <w:r w:rsidRPr="00380DD6">
        <w:rPr>
          <w:rFonts w:cs="Arial"/>
          <w:szCs w:val="22"/>
        </w:rPr>
        <w:t>eurobiologiae</w:t>
      </w:r>
      <w:proofErr w:type="spellEnd"/>
      <w:r w:rsidRPr="00380DD6">
        <w:rPr>
          <w:rFonts w:cs="Arial"/>
          <w:szCs w:val="22"/>
        </w:rPr>
        <w:t xml:space="preserve"> </w:t>
      </w:r>
      <w:proofErr w:type="spellStart"/>
      <w:r w:rsidR="00F016FF" w:rsidRPr="00380DD6">
        <w:rPr>
          <w:rFonts w:cs="Arial"/>
          <w:szCs w:val="22"/>
        </w:rPr>
        <w:t>E</w:t>
      </w:r>
      <w:r w:rsidRPr="00380DD6">
        <w:rPr>
          <w:rFonts w:cs="Arial"/>
          <w:szCs w:val="22"/>
        </w:rPr>
        <w:t>xperimentalis</w:t>
      </w:r>
      <w:proofErr w:type="spellEnd"/>
      <w:r w:rsidRPr="00380DD6">
        <w:rPr>
          <w:rFonts w:cs="Arial"/>
          <w:szCs w:val="22"/>
        </w:rPr>
        <w:t xml:space="preserve">. </w:t>
      </w:r>
      <w:r w:rsidR="00F016FF" w:rsidRPr="00380DD6">
        <w:rPr>
          <w:rFonts w:cs="Arial"/>
          <w:szCs w:val="22"/>
        </w:rPr>
        <w:t>(</w:t>
      </w:r>
      <w:r w:rsidRPr="00380DD6">
        <w:rPr>
          <w:rFonts w:cs="Arial"/>
          <w:szCs w:val="22"/>
        </w:rPr>
        <w:t>2017</w:t>
      </w:r>
      <w:r w:rsidR="00F016FF" w:rsidRPr="00380DD6">
        <w:rPr>
          <w:rFonts w:cs="Arial"/>
          <w:szCs w:val="22"/>
        </w:rPr>
        <w:t>)</w:t>
      </w:r>
      <w:r w:rsidRPr="00380DD6">
        <w:rPr>
          <w:rFonts w:cs="Arial"/>
          <w:szCs w:val="22"/>
        </w:rPr>
        <w:t>; 77(1):18-30. PMID: 28379213</w:t>
      </w:r>
    </w:p>
    <w:p w14:paraId="50A919CB" w14:textId="18F723F3" w:rsidR="0048793B" w:rsidRPr="00380DD6" w:rsidRDefault="00D572D5" w:rsidP="0048793B">
      <w:pPr>
        <w:spacing w:after="240"/>
        <w:rPr>
          <w:rFonts w:cs="Arial"/>
          <w:b/>
          <w:szCs w:val="22"/>
          <w:u w:val="single"/>
        </w:rPr>
      </w:pPr>
      <w:r w:rsidRPr="00380DD6">
        <w:rPr>
          <w:rFonts w:cs="Arial"/>
          <w:b/>
          <w:szCs w:val="22"/>
          <w:u w:val="single"/>
        </w:rPr>
        <w:t xml:space="preserve">Complete List of Published Work in </w:t>
      </w:r>
      <w:proofErr w:type="spellStart"/>
      <w:r w:rsidRPr="00380DD6">
        <w:rPr>
          <w:rFonts w:cs="Arial"/>
          <w:b/>
          <w:szCs w:val="22"/>
          <w:u w:val="single"/>
        </w:rPr>
        <w:t>MyBibliography</w:t>
      </w:r>
      <w:proofErr w:type="spellEnd"/>
      <w:r w:rsidRPr="00380DD6">
        <w:rPr>
          <w:rFonts w:cs="Arial"/>
          <w:b/>
          <w:szCs w:val="22"/>
          <w:u w:val="single"/>
        </w:rPr>
        <w:t>:</w:t>
      </w:r>
      <w:r w:rsidR="0048793B" w:rsidRPr="00380DD6">
        <w:rPr>
          <w:rFonts w:cs="Arial"/>
          <w:b/>
          <w:szCs w:val="22"/>
          <w:u w:val="single"/>
        </w:rPr>
        <w:t xml:space="preserve">   </w:t>
      </w:r>
    </w:p>
    <w:p w14:paraId="5395FAAC" w14:textId="3F8EE008" w:rsidR="00FC113F" w:rsidRPr="00380DD6" w:rsidRDefault="003A76F9" w:rsidP="004E7ACB">
      <w:pPr>
        <w:pStyle w:val="Heading1"/>
        <w:spacing w:before="240"/>
        <w:rPr>
          <w:rStyle w:val="Hyperlink"/>
          <w:rFonts w:cs="Arial"/>
          <w:b w:val="0"/>
          <w:szCs w:val="22"/>
        </w:rPr>
      </w:pPr>
      <w:hyperlink r:id="rId5" w:history="1">
        <w:r w:rsidR="00EC5217" w:rsidRPr="00380DD6">
          <w:rPr>
            <w:rStyle w:val="Hyperlink"/>
            <w:rFonts w:cs="Arial"/>
            <w:b w:val="0"/>
            <w:szCs w:val="22"/>
          </w:rPr>
          <w:t>https://www.ncbi.nlm.nih.gov/sites/myncbi/krzysztof.czaja.1/bibliography/51964337/public/?sort=date&amp;direction=descending</w:t>
        </w:r>
      </w:hyperlink>
      <w:r w:rsidR="00FC113F" w:rsidRPr="00380DD6">
        <w:rPr>
          <w:rStyle w:val="Hyperlink"/>
          <w:rFonts w:cs="Arial"/>
          <w:b w:val="0"/>
          <w:szCs w:val="22"/>
        </w:rPr>
        <w:t>.</w:t>
      </w:r>
    </w:p>
    <w:p w14:paraId="37AC712D" w14:textId="3835A80F" w:rsidR="0048793B" w:rsidRPr="00380DD6" w:rsidRDefault="00D572D5" w:rsidP="004E7ACB">
      <w:pPr>
        <w:pStyle w:val="Heading1"/>
        <w:spacing w:before="240"/>
        <w:rPr>
          <w:rFonts w:cs="Arial"/>
          <w:szCs w:val="22"/>
        </w:rPr>
      </w:pPr>
      <w:r w:rsidRPr="00380DD6">
        <w:rPr>
          <w:rFonts w:cs="Arial"/>
          <w:szCs w:val="22"/>
        </w:rPr>
        <w:t>D. Additional Information: Research Support and/or Scholastic Performance</w:t>
      </w:r>
    </w:p>
    <w:p w14:paraId="6D7E9CB8" w14:textId="57AACB6D" w:rsidR="0048793B" w:rsidRPr="00380DD6" w:rsidRDefault="00D572D5" w:rsidP="0048793B">
      <w:pPr>
        <w:pStyle w:val="Heading1"/>
        <w:tabs>
          <w:tab w:val="left" w:pos="360"/>
          <w:tab w:val="left" w:pos="720"/>
          <w:tab w:val="left" w:pos="1080"/>
          <w:tab w:val="right" w:pos="10620"/>
        </w:tabs>
        <w:spacing w:before="180"/>
        <w:rPr>
          <w:rFonts w:cs="Arial"/>
          <w:i/>
          <w:szCs w:val="22"/>
        </w:rPr>
      </w:pPr>
      <w:r w:rsidRPr="00380DD6">
        <w:rPr>
          <w:rFonts w:cs="Arial"/>
          <w:i/>
          <w:szCs w:val="22"/>
          <w:u w:val="single"/>
        </w:rPr>
        <w:t>Ongoing Research Support</w:t>
      </w:r>
    </w:p>
    <w:p w14:paraId="2D4F39BA" w14:textId="77777777" w:rsidR="0048793B" w:rsidRPr="00380DD6" w:rsidRDefault="0048793B" w:rsidP="0048793B">
      <w:pPr>
        <w:pStyle w:val="ListParagraph"/>
        <w:numPr>
          <w:ilvl w:val="0"/>
          <w:numId w:val="6"/>
        </w:numPr>
        <w:tabs>
          <w:tab w:val="left" w:pos="0"/>
          <w:tab w:val="left" w:pos="360"/>
          <w:tab w:val="left" w:pos="630"/>
          <w:tab w:val="left" w:pos="1080"/>
          <w:tab w:val="right" w:pos="10350"/>
        </w:tabs>
        <w:spacing w:before="120"/>
        <w:ind w:left="360"/>
        <w:contextualSpacing/>
        <w:rPr>
          <w:rFonts w:cs="Arial"/>
          <w:szCs w:val="22"/>
        </w:rPr>
      </w:pPr>
      <w:r w:rsidRPr="00380DD6">
        <w:rPr>
          <w:rFonts w:cs="Arial"/>
          <w:b/>
          <w:szCs w:val="22"/>
        </w:rPr>
        <w:t>NIH</w:t>
      </w:r>
      <w:r w:rsidRPr="00380DD6">
        <w:rPr>
          <w:rFonts w:cs="Arial"/>
          <w:szCs w:val="22"/>
        </w:rPr>
        <w:t>/ 1R01DC013904; Krzysztof Czaja (PI)</w:t>
      </w:r>
      <w:r w:rsidRPr="00380DD6">
        <w:rPr>
          <w:rFonts w:cs="Arial"/>
          <w:szCs w:val="22"/>
        </w:rPr>
        <w:tab/>
        <w:t>04/01/2015-03/31/2019</w:t>
      </w:r>
    </w:p>
    <w:p w14:paraId="53666A36" w14:textId="77777777" w:rsidR="0048793B" w:rsidRPr="00380DD6" w:rsidRDefault="0048793B" w:rsidP="004E7ACB">
      <w:pPr>
        <w:pStyle w:val="ListParagraph"/>
        <w:tabs>
          <w:tab w:val="left" w:pos="0"/>
          <w:tab w:val="left" w:pos="360"/>
          <w:tab w:val="left" w:pos="630"/>
          <w:tab w:val="left" w:pos="1080"/>
          <w:tab w:val="right" w:pos="10350"/>
        </w:tabs>
        <w:ind w:left="360"/>
        <w:rPr>
          <w:rFonts w:cs="Arial"/>
          <w:szCs w:val="22"/>
        </w:rPr>
      </w:pPr>
      <w:r w:rsidRPr="00380DD6">
        <w:rPr>
          <w:rFonts w:cs="Arial"/>
          <w:b/>
          <w:szCs w:val="22"/>
        </w:rPr>
        <w:t xml:space="preserve">Title: </w:t>
      </w:r>
      <w:r w:rsidRPr="00380DD6">
        <w:rPr>
          <w:rFonts w:cs="Arial"/>
          <w:szCs w:val="22"/>
        </w:rPr>
        <w:t>Vagal influence on brainstem plasticity and neural coding of taste.</w:t>
      </w:r>
    </w:p>
    <w:p w14:paraId="1B058B10" w14:textId="77777777" w:rsidR="0048793B" w:rsidRPr="00380DD6" w:rsidRDefault="0048793B" w:rsidP="004E7ACB">
      <w:pPr>
        <w:pStyle w:val="ListParagraph"/>
        <w:tabs>
          <w:tab w:val="left" w:pos="0"/>
          <w:tab w:val="left" w:pos="360"/>
          <w:tab w:val="left" w:pos="630"/>
          <w:tab w:val="left" w:pos="1080"/>
          <w:tab w:val="right" w:pos="10350"/>
        </w:tabs>
        <w:spacing w:after="120"/>
        <w:ind w:left="360"/>
        <w:rPr>
          <w:rFonts w:cs="Arial"/>
          <w:b/>
          <w:szCs w:val="22"/>
        </w:rPr>
      </w:pPr>
      <w:r w:rsidRPr="00380DD6">
        <w:rPr>
          <w:rFonts w:cs="Arial"/>
          <w:szCs w:val="22"/>
        </w:rPr>
        <w:t xml:space="preserve">The central hypothesis is that damage to the gastric branches of the vagus, a consequence of RYGB, induces synaptic plasticity and circuit reorganization in the intermediate (feeding) and rostral (gustatory) NTS. </w:t>
      </w:r>
      <w:r w:rsidRPr="00380DD6">
        <w:rPr>
          <w:rFonts w:cs="Arial"/>
          <w:b/>
          <w:szCs w:val="22"/>
        </w:rPr>
        <w:t>Role: PI</w:t>
      </w:r>
    </w:p>
    <w:p w14:paraId="4D38DE71" w14:textId="4365E379" w:rsidR="007925CF" w:rsidRPr="00380DD6" w:rsidRDefault="007925CF" w:rsidP="007925CF">
      <w:pPr>
        <w:pStyle w:val="ListParagraph"/>
        <w:numPr>
          <w:ilvl w:val="0"/>
          <w:numId w:val="6"/>
        </w:numPr>
        <w:tabs>
          <w:tab w:val="left" w:pos="0"/>
          <w:tab w:val="left" w:pos="360"/>
          <w:tab w:val="left" w:pos="630"/>
          <w:tab w:val="left" w:pos="1080"/>
          <w:tab w:val="right" w:pos="10350"/>
        </w:tabs>
        <w:spacing w:before="120"/>
        <w:ind w:left="360"/>
        <w:contextualSpacing/>
        <w:rPr>
          <w:rFonts w:cs="Arial"/>
          <w:szCs w:val="22"/>
        </w:rPr>
      </w:pPr>
      <w:r w:rsidRPr="00380DD6">
        <w:rPr>
          <w:rFonts w:cs="Arial"/>
          <w:b/>
          <w:szCs w:val="22"/>
        </w:rPr>
        <w:t>NIH</w:t>
      </w:r>
      <w:r w:rsidRPr="00380DD6">
        <w:rPr>
          <w:rFonts w:cs="Arial"/>
          <w:szCs w:val="22"/>
        </w:rPr>
        <w:t xml:space="preserve">/ </w:t>
      </w:r>
      <w:r w:rsidR="006D5B90" w:rsidRPr="00380DD6">
        <w:rPr>
          <w:rFonts w:cs="Arial"/>
          <w:szCs w:val="22"/>
        </w:rPr>
        <w:t>5T35OD010433</w:t>
      </w:r>
      <w:r w:rsidRPr="00380DD6">
        <w:rPr>
          <w:rFonts w:cs="Arial"/>
          <w:szCs w:val="22"/>
        </w:rPr>
        <w:t xml:space="preserve">; </w:t>
      </w:r>
      <w:r w:rsidR="006D5B90" w:rsidRPr="00380DD6">
        <w:rPr>
          <w:rFonts w:cs="Arial"/>
          <w:szCs w:val="22"/>
        </w:rPr>
        <w:t>Susan Sanchez</w:t>
      </w:r>
      <w:r w:rsidRPr="00380DD6">
        <w:rPr>
          <w:rFonts w:cs="Arial"/>
          <w:szCs w:val="22"/>
        </w:rPr>
        <w:t xml:space="preserve"> (PI)</w:t>
      </w:r>
      <w:r w:rsidRPr="00380DD6">
        <w:rPr>
          <w:rFonts w:cs="Arial"/>
          <w:szCs w:val="22"/>
        </w:rPr>
        <w:tab/>
        <w:t>04/01/20</w:t>
      </w:r>
      <w:r w:rsidR="006D5B90" w:rsidRPr="00380DD6">
        <w:rPr>
          <w:rFonts w:cs="Arial"/>
          <w:szCs w:val="22"/>
        </w:rPr>
        <w:t>06</w:t>
      </w:r>
      <w:r w:rsidRPr="00380DD6">
        <w:rPr>
          <w:rFonts w:cs="Arial"/>
          <w:szCs w:val="22"/>
        </w:rPr>
        <w:t>-03/31/20</w:t>
      </w:r>
      <w:r w:rsidR="006D5B90" w:rsidRPr="00380DD6">
        <w:rPr>
          <w:rFonts w:cs="Arial"/>
          <w:szCs w:val="22"/>
        </w:rPr>
        <w:t>22</w:t>
      </w:r>
    </w:p>
    <w:p w14:paraId="19BA6FDE" w14:textId="74AAE069" w:rsidR="007925CF" w:rsidRPr="00380DD6" w:rsidRDefault="007925CF" w:rsidP="007925CF">
      <w:pPr>
        <w:pStyle w:val="ListParagraph"/>
        <w:tabs>
          <w:tab w:val="left" w:pos="0"/>
          <w:tab w:val="left" w:pos="360"/>
          <w:tab w:val="left" w:pos="630"/>
          <w:tab w:val="left" w:pos="1080"/>
          <w:tab w:val="right" w:pos="10350"/>
        </w:tabs>
        <w:ind w:left="360"/>
        <w:rPr>
          <w:rFonts w:cs="Arial"/>
          <w:szCs w:val="22"/>
        </w:rPr>
      </w:pPr>
      <w:r w:rsidRPr="00380DD6">
        <w:rPr>
          <w:rFonts w:cs="Arial"/>
          <w:b/>
          <w:szCs w:val="22"/>
        </w:rPr>
        <w:t xml:space="preserve">Title: </w:t>
      </w:r>
      <w:r w:rsidR="006D5B90" w:rsidRPr="00380DD6">
        <w:rPr>
          <w:rFonts w:cs="Arial"/>
          <w:szCs w:val="22"/>
        </w:rPr>
        <w:t>Georgia veterinary scholars summer research program</w:t>
      </w:r>
      <w:r w:rsidRPr="00380DD6">
        <w:rPr>
          <w:rFonts w:cs="Arial"/>
          <w:szCs w:val="22"/>
        </w:rPr>
        <w:t>.</w:t>
      </w:r>
    </w:p>
    <w:p w14:paraId="3F702B45" w14:textId="4959A816" w:rsidR="007925CF" w:rsidRPr="00380DD6" w:rsidRDefault="006D5B90" w:rsidP="006D5B90">
      <w:pPr>
        <w:pStyle w:val="ListParagraph"/>
        <w:tabs>
          <w:tab w:val="left" w:pos="0"/>
          <w:tab w:val="left" w:pos="360"/>
          <w:tab w:val="left" w:pos="630"/>
          <w:tab w:val="left" w:pos="1080"/>
          <w:tab w:val="right" w:pos="10350"/>
        </w:tabs>
        <w:spacing w:after="120"/>
        <w:ind w:left="360"/>
        <w:rPr>
          <w:rFonts w:cs="Arial"/>
          <w:szCs w:val="22"/>
        </w:rPr>
      </w:pPr>
      <w:r w:rsidRPr="00380DD6">
        <w:rPr>
          <w:rFonts w:cs="Arial"/>
          <w:szCs w:val="22"/>
        </w:rPr>
        <w:t>The aim of the Georgia Veterinary Scholars Research Program (GVSP) at the University of Georgia College of Veterinary Medicine (UGA-CVM) is to immerse academically talented veterinary students from across the US in cutting edge research inspiring them toward careers in biomedical research, and fostering in them a deeper understanding of the myriad roles, and vital need, for veterinarians in research</w:t>
      </w:r>
      <w:r w:rsidR="007925CF" w:rsidRPr="00380DD6">
        <w:rPr>
          <w:rFonts w:cs="Arial"/>
          <w:szCs w:val="22"/>
        </w:rPr>
        <w:t xml:space="preserve">. </w:t>
      </w:r>
      <w:r w:rsidRPr="00380DD6">
        <w:rPr>
          <w:rFonts w:cs="Arial"/>
          <w:szCs w:val="22"/>
        </w:rPr>
        <w:t xml:space="preserve">        </w:t>
      </w:r>
      <w:r w:rsidR="007925CF" w:rsidRPr="00380DD6">
        <w:rPr>
          <w:rFonts w:cs="Arial"/>
          <w:b/>
          <w:szCs w:val="22"/>
        </w:rPr>
        <w:t xml:space="preserve">Role: </w:t>
      </w:r>
      <w:r w:rsidRPr="00380DD6">
        <w:rPr>
          <w:rFonts w:cs="Arial"/>
          <w:b/>
          <w:szCs w:val="22"/>
        </w:rPr>
        <w:t>Mentor</w:t>
      </w:r>
    </w:p>
    <w:p w14:paraId="3EB49870" w14:textId="79503776" w:rsidR="0048793B" w:rsidRPr="00380DD6" w:rsidRDefault="0048793B" w:rsidP="004E7ACB">
      <w:pPr>
        <w:pStyle w:val="ListParagraph"/>
        <w:numPr>
          <w:ilvl w:val="0"/>
          <w:numId w:val="6"/>
        </w:numPr>
        <w:tabs>
          <w:tab w:val="left" w:pos="0"/>
          <w:tab w:val="left" w:pos="360"/>
          <w:tab w:val="left" w:pos="630"/>
          <w:tab w:val="left" w:pos="1080"/>
          <w:tab w:val="right" w:pos="10350"/>
        </w:tabs>
        <w:spacing w:before="120"/>
        <w:ind w:left="360"/>
        <w:contextualSpacing/>
        <w:rPr>
          <w:rFonts w:cs="Arial"/>
          <w:b/>
          <w:szCs w:val="22"/>
        </w:rPr>
      </w:pPr>
      <w:r w:rsidRPr="00380DD6">
        <w:rPr>
          <w:rFonts w:cs="Arial"/>
          <w:b/>
          <w:szCs w:val="22"/>
        </w:rPr>
        <w:t xml:space="preserve">NIH/ </w:t>
      </w:r>
      <w:r w:rsidRPr="00380DD6">
        <w:rPr>
          <w:rFonts w:cs="Arial"/>
          <w:szCs w:val="22"/>
        </w:rPr>
        <w:t>1R21D</w:t>
      </w:r>
      <w:r w:rsidR="00EB36C2" w:rsidRPr="00380DD6">
        <w:rPr>
          <w:rFonts w:cs="Arial"/>
          <w:szCs w:val="22"/>
        </w:rPr>
        <w:t>K110511; Claire De La Serre (PI)</w:t>
      </w:r>
      <w:r w:rsidR="00EB36C2" w:rsidRPr="00380DD6">
        <w:rPr>
          <w:rFonts w:cs="Arial"/>
          <w:szCs w:val="22"/>
        </w:rPr>
        <w:tab/>
        <w:t>08/01/2016-07/31/2018</w:t>
      </w:r>
    </w:p>
    <w:p w14:paraId="3148E04C" w14:textId="77777777" w:rsidR="0048793B" w:rsidRPr="00380DD6" w:rsidRDefault="0048793B" w:rsidP="0048793B">
      <w:pPr>
        <w:autoSpaceDE/>
        <w:autoSpaceDN/>
        <w:ind w:left="360"/>
        <w:rPr>
          <w:rFonts w:eastAsia="Calibri" w:cs="Arial"/>
          <w:color w:val="000000"/>
          <w:szCs w:val="22"/>
        </w:rPr>
      </w:pPr>
      <w:r w:rsidRPr="00380DD6">
        <w:rPr>
          <w:rFonts w:cs="Arial"/>
          <w:b/>
          <w:szCs w:val="22"/>
        </w:rPr>
        <w:t xml:space="preserve">Title: </w:t>
      </w:r>
      <w:r w:rsidRPr="00380DD6">
        <w:rPr>
          <w:rFonts w:eastAsia="Calibri" w:cs="Arial"/>
          <w:color w:val="000000"/>
          <w:szCs w:val="22"/>
        </w:rPr>
        <w:t>Microbiome-Vagal-Brain signaling: impact on the reward system and food intake</w:t>
      </w:r>
    </w:p>
    <w:p w14:paraId="53D194C1" w14:textId="0CA8B054" w:rsidR="0048793B" w:rsidRPr="00380DD6" w:rsidRDefault="0048793B" w:rsidP="0048793B">
      <w:pPr>
        <w:autoSpaceDE/>
        <w:autoSpaceDN/>
        <w:ind w:left="360"/>
        <w:rPr>
          <w:rFonts w:eastAsia="Calibri" w:cs="Arial"/>
          <w:color w:val="000000"/>
          <w:szCs w:val="22"/>
        </w:rPr>
      </w:pPr>
      <w:r w:rsidRPr="00380DD6">
        <w:rPr>
          <w:rFonts w:eastAsia="Calibri" w:cs="Arial"/>
          <w:color w:val="000000"/>
          <w:szCs w:val="22"/>
        </w:rPr>
        <w:t>We </w:t>
      </w:r>
      <w:r w:rsidRPr="00380DD6">
        <w:rPr>
          <w:rFonts w:eastAsia="Calibri" w:cs="Arial"/>
          <w:bCs/>
          <w:color w:val="000000"/>
          <w:szCs w:val="22"/>
        </w:rPr>
        <w:t>aim </w:t>
      </w:r>
      <w:r w:rsidRPr="00380DD6">
        <w:rPr>
          <w:rFonts w:eastAsia="Calibri" w:cs="Arial"/>
          <w:color w:val="000000"/>
          <w:szCs w:val="22"/>
        </w:rPr>
        <w:t>to demonstrate that microbiota to brain communication is vagally mediated. The results will support the development of microbiota-based therapies aimed at food addiction and weight loss. Microbiota and vagal signaling could be more easily manipulated with fewer side effects than central targets.</w:t>
      </w:r>
      <w:r w:rsidRPr="00380DD6">
        <w:rPr>
          <w:rFonts w:eastAsia="Calibri" w:cs="Arial"/>
          <w:color w:val="000000"/>
          <w:szCs w:val="22"/>
        </w:rPr>
        <w:br/>
      </w:r>
      <w:r w:rsidRPr="00380DD6">
        <w:rPr>
          <w:rFonts w:eastAsia="Calibri" w:cs="Arial"/>
          <w:b/>
          <w:color w:val="000000"/>
          <w:szCs w:val="22"/>
        </w:rPr>
        <w:t xml:space="preserve">Role: </w:t>
      </w:r>
      <w:r w:rsidR="004E7ACB" w:rsidRPr="00380DD6">
        <w:rPr>
          <w:rFonts w:eastAsia="Calibri" w:cs="Arial"/>
          <w:b/>
          <w:color w:val="000000"/>
          <w:szCs w:val="22"/>
        </w:rPr>
        <w:t>Co-I</w:t>
      </w:r>
      <w:r w:rsidRPr="00380DD6">
        <w:rPr>
          <w:rFonts w:eastAsia="Calibri" w:cs="Arial"/>
          <w:b/>
          <w:color w:val="000000"/>
          <w:szCs w:val="22"/>
        </w:rPr>
        <w:t>nvestigator, Credit: 15%</w:t>
      </w:r>
    </w:p>
    <w:p w14:paraId="2A44A574" w14:textId="0028A7B4" w:rsidR="0048793B" w:rsidRPr="00380DD6" w:rsidRDefault="00D572D5" w:rsidP="0048793B">
      <w:pPr>
        <w:pStyle w:val="Heading1"/>
        <w:tabs>
          <w:tab w:val="left" w:pos="360"/>
          <w:tab w:val="left" w:pos="720"/>
          <w:tab w:val="left" w:pos="1080"/>
          <w:tab w:val="right" w:pos="10350"/>
        </w:tabs>
        <w:spacing w:before="180"/>
        <w:rPr>
          <w:rFonts w:cs="Arial"/>
          <w:i/>
          <w:szCs w:val="22"/>
        </w:rPr>
      </w:pPr>
      <w:r w:rsidRPr="00380DD6">
        <w:rPr>
          <w:rFonts w:cs="Arial"/>
          <w:i/>
          <w:szCs w:val="22"/>
          <w:u w:val="single"/>
        </w:rPr>
        <w:t>Completed Research Support</w:t>
      </w:r>
    </w:p>
    <w:p w14:paraId="268C17DA" w14:textId="77777777" w:rsidR="0048793B" w:rsidRPr="00380DD6" w:rsidRDefault="0048793B" w:rsidP="0048793B">
      <w:pPr>
        <w:pStyle w:val="ListParagraph"/>
        <w:numPr>
          <w:ilvl w:val="0"/>
          <w:numId w:val="6"/>
        </w:numPr>
        <w:tabs>
          <w:tab w:val="left" w:pos="0"/>
          <w:tab w:val="left" w:pos="360"/>
          <w:tab w:val="left" w:pos="630"/>
          <w:tab w:val="left" w:pos="1080"/>
          <w:tab w:val="right" w:pos="10350"/>
        </w:tabs>
        <w:spacing w:before="120"/>
        <w:ind w:left="360"/>
        <w:contextualSpacing/>
        <w:rPr>
          <w:rFonts w:cs="Arial"/>
          <w:szCs w:val="22"/>
        </w:rPr>
      </w:pPr>
      <w:r w:rsidRPr="00380DD6">
        <w:rPr>
          <w:rFonts w:cs="Arial"/>
          <w:b/>
          <w:szCs w:val="22"/>
        </w:rPr>
        <w:t>NIH</w:t>
      </w:r>
      <w:r w:rsidRPr="00380DD6">
        <w:rPr>
          <w:rFonts w:cs="Arial"/>
          <w:szCs w:val="22"/>
        </w:rPr>
        <w:t>/ 5R01DK092651; James Peters (PI)</w:t>
      </w:r>
      <w:r w:rsidRPr="00380DD6">
        <w:rPr>
          <w:rFonts w:cs="Arial"/>
          <w:szCs w:val="22"/>
        </w:rPr>
        <w:tab/>
        <w:t xml:space="preserve">07/01/2011-06/30/2016; </w:t>
      </w:r>
    </w:p>
    <w:p w14:paraId="677BCF53" w14:textId="77777777" w:rsidR="0048793B" w:rsidRPr="00380DD6" w:rsidRDefault="0048793B" w:rsidP="004E7ACB">
      <w:pPr>
        <w:pStyle w:val="ListParagraph"/>
        <w:tabs>
          <w:tab w:val="left" w:pos="0"/>
          <w:tab w:val="left" w:pos="360"/>
          <w:tab w:val="left" w:pos="630"/>
          <w:tab w:val="left" w:pos="1080"/>
          <w:tab w:val="right" w:pos="10350"/>
        </w:tabs>
        <w:ind w:left="360"/>
        <w:rPr>
          <w:rFonts w:cs="Arial"/>
          <w:szCs w:val="22"/>
        </w:rPr>
      </w:pPr>
      <w:r w:rsidRPr="00380DD6">
        <w:rPr>
          <w:rFonts w:cs="Arial"/>
          <w:b/>
          <w:szCs w:val="22"/>
        </w:rPr>
        <w:t>Title:</w:t>
      </w:r>
      <w:r w:rsidRPr="00380DD6">
        <w:rPr>
          <w:rFonts w:cs="Arial"/>
          <w:szCs w:val="22"/>
        </w:rPr>
        <w:t xml:space="preserve"> Asynchronous glutamate release in vagal afferent to NTS neurotransmission</w:t>
      </w:r>
    </w:p>
    <w:p w14:paraId="13CD87C9" w14:textId="77777777" w:rsidR="0048793B" w:rsidRPr="00380DD6" w:rsidRDefault="0048793B" w:rsidP="004E7ACB">
      <w:pPr>
        <w:pStyle w:val="ListParagraph"/>
        <w:tabs>
          <w:tab w:val="left" w:pos="0"/>
          <w:tab w:val="left" w:pos="360"/>
          <w:tab w:val="left" w:pos="630"/>
          <w:tab w:val="left" w:pos="1080"/>
          <w:tab w:val="right" w:pos="10350"/>
        </w:tabs>
        <w:spacing w:after="120"/>
        <w:ind w:left="360"/>
        <w:rPr>
          <w:rFonts w:cs="Arial"/>
          <w:szCs w:val="22"/>
        </w:rPr>
      </w:pPr>
      <w:r w:rsidRPr="00380DD6">
        <w:rPr>
          <w:rFonts w:cs="Arial"/>
          <w:szCs w:val="22"/>
        </w:rPr>
        <w:t xml:space="preserve">The aims of the project are: delineate the mechanisms of TRPV1 activation resulting in asynchronous glutamate release, determine the extent to which other thermo- TRPs participate in asynchronous neurotransmission, and utilize selective antagonists and genetic KO mouse models to determine the contribution of asynchronous glutamate release in the control of food intake. </w:t>
      </w:r>
      <w:r w:rsidRPr="00380DD6">
        <w:rPr>
          <w:rFonts w:cs="Arial"/>
          <w:b/>
          <w:szCs w:val="22"/>
        </w:rPr>
        <w:t>Role: Collaborator</w:t>
      </w:r>
      <w:r w:rsidRPr="00380DD6">
        <w:rPr>
          <w:rFonts w:cs="Arial"/>
          <w:szCs w:val="22"/>
        </w:rPr>
        <w:t>,</w:t>
      </w:r>
    </w:p>
    <w:p w14:paraId="4EDEDB52" w14:textId="77777777" w:rsidR="0048793B" w:rsidRPr="00380DD6" w:rsidRDefault="0048793B" w:rsidP="004E7ACB">
      <w:pPr>
        <w:pStyle w:val="ListParagraph"/>
        <w:numPr>
          <w:ilvl w:val="0"/>
          <w:numId w:val="6"/>
        </w:numPr>
        <w:tabs>
          <w:tab w:val="left" w:pos="0"/>
          <w:tab w:val="left" w:pos="360"/>
          <w:tab w:val="left" w:pos="1080"/>
          <w:tab w:val="right" w:pos="10350"/>
        </w:tabs>
        <w:spacing w:before="240"/>
        <w:ind w:left="360"/>
        <w:contextualSpacing/>
        <w:rPr>
          <w:rFonts w:cs="Arial"/>
          <w:szCs w:val="22"/>
        </w:rPr>
      </w:pPr>
      <w:r w:rsidRPr="00380DD6">
        <w:rPr>
          <w:rFonts w:cs="Arial"/>
          <w:b/>
          <w:szCs w:val="22"/>
        </w:rPr>
        <w:t>USDA</w:t>
      </w:r>
      <w:r w:rsidRPr="00380DD6">
        <w:rPr>
          <w:rFonts w:cs="Arial"/>
          <w:szCs w:val="22"/>
        </w:rPr>
        <w:t xml:space="preserve"> AFRI 2010-03243, Clay Lents (PI)</w:t>
      </w:r>
      <w:r w:rsidRPr="00380DD6">
        <w:rPr>
          <w:rFonts w:cs="Arial"/>
          <w:szCs w:val="22"/>
        </w:rPr>
        <w:tab/>
        <w:t>07/01/2010-06/30/2014</w:t>
      </w:r>
    </w:p>
    <w:p w14:paraId="5690C68F" w14:textId="77777777" w:rsidR="0048793B" w:rsidRPr="00380DD6" w:rsidRDefault="0048793B" w:rsidP="004E7ACB">
      <w:pPr>
        <w:pStyle w:val="ListParagraph"/>
        <w:tabs>
          <w:tab w:val="left" w:pos="0"/>
          <w:tab w:val="left" w:pos="360"/>
          <w:tab w:val="left" w:pos="1080"/>
          <w:tab w:val="left" w:pos="5040"/>
          <w:tab w:val="left" w:pos="5400"/>
          <w:tab w:val="left" w:pos="6645"/>
          <w:tab w:val="right" w:pos="10350"/>
        </w:tabs>
        <w:ind w:left="360"/>
        <w:rPr>
          <w:rFonts w:cs="Arial"/>
          <w:szCs w:val="22"/>
        </w:rPr>
      </w:pPr>
      <w:r w:rsidRPr="00380DD6">
        <w:rPr>
          <w:rFonts w:cs="Arial"/>
          <w:b/>
          <w:szCs w:val="22"/>
        </w:rPr>
        <w:t>Title:</w:t>
      </w:r>
      <w:r w:rsidRPr="00380DD6">
        <w:rPr>
          <w:rFonts w:cs="Arial"/>
          <w:szCs w:val="22"/>
        </w:rPr>
        <w:t xml:space="preserve"> </w:t>
      </w:r>
      <w:proofErr w:type="spellStart"/>
      <w:r w:rsidRPr="00380DD6">
        <w:rPr>
          <w:rFonts w:cs="Arial"/>
          <w:i/>
          <w:szCs w:val="22"/>
        </w:rPr>
        <w:t>Rfamide</w:t>
      </w:r>
      <w:proofErr w:type="spellEnd"/>
      <w:r w:rsidRPr="00380DD6">
        <w:rPr>
          <w:rFonts w:cs="Arial"/>
          <w:i/>
          <w:szCs w:val="22"/>
        </w:rPr>
        <w:t xml:space="preserve"> Peptides Integrate </w:t>
      </w:r>
      <w:proofErr w:type="gramStart"/>
      <w:r w:rsidRPr="00380DD6">
        <w:rPr>
          <w:rFonts w:cs="Arial"/>
          <w:i/>
          <w:szCs w:val="22"/>
        </w:rPr>
        <w:t>The</w:t>
      </w:r>
      <w:proofErr w:type="gramEnd"/>
      <w:r w:rsidRPr="00380DD6">
        <w:rPr>
          <w:rFonts w:cs="Arial"/>
          <w:i/>
          <w:szCs w:val="22"/>
        </w:rPr>
        <w:t xml:space="preserve"> Effect Of Nutrition On The Gonadotropic Axis Of The Gilt</w:t>
      </w:r>
    </w:p>
    <w:p w14:paraId="0B1E39C3" w14:textId="77777777" w:rsidR="0048793B" w:rsidRPr="00380DD6" w:rsidRDefault="0048793B" w:rsidP="004E7ACB">
      <w:pPr>
        <w:pStyle w:val="ListParagraph"/>
        <w:tabs>
          <w:tab w:val="left" w:pos="360"/>
          <w:tab w:val="left" w:pos="1080"/>
          <w:tab w:val="left" w:pos="5040"/>
          <w:tab w:val="left" w:pos="5400"/>
          <w:tab w:val="left" w:pos="6645"/>
          <w:tab w:val="right" w:pos="10350"/>
        </w:tabs>
        <w:spacing w:after="120"/>
        <w:ind w:left="360"/>
        <w:rPr>
          <w:rFonts w:cs="Arial"/>
          <w:szCs w:val="22"/>
        </w:rPr>
      </w:pPr>
      <w:r w:rsidRPr="00380DD6">
        <w:rPr>
          <w:rFonts w:cs="Arial"/>
          <w:szCs w:val="22"/>
        </w:rPr>
        <w:t xml:space="preserve">This project aims to determine the role of Kiss and RFRP-3 in modulation of GnRH input from the arcuate (ARC) and paraventricular (PVN) nuclei to the anterior pituitary gland and LH secretion along with reproductive cycle. </w:t>
      </w:r>
      <w:r w:rsidRPr="00380DD6">
        <w:rPr>
          <w:rFonts w:cs="Arial"/>
          <w:b/>
          <w:szCs w:val="22"/>
        </w:rPr>
        <w:t>Role:</w:t>
      </w:r>
      <w:r w:rsidRPr="00380DD6">
        <w:rPr>
          <w:rFonts w:cs="Arial"/>
          <w:szCs w:val="22"/>
        </w:rPr>
        <w:t xml:space="preserve"> </w:t>
      </w:r>
      <w:r w:rsidRPr="00380DD6">
        <w:rPr>
          <w:rFonts w:cs="Arial"/>
          <w:b/>
          <w:szCs w:val="22"/>
        </w:rPr>
        <w:t>Co-Investigator</w:t>
      </w:r>
    </w:p>
    <w:p w14:paraId="219AB134" w14:textId="77777777" w:rsidR="0048793B" w:rsidRPr="00380DD6" w:rsidRDefault="0048793B" w:rsidP="0048793B">
      <w:pPr>
        <w:pStyle w:val="ListParagraph"/>
        <w:numPr>
          <w:ilvl w:val="0"/>
          <w:numId w:val="6"/>
        </w:numPr>
        <w:tabs>
          <w:tab w:val="left" w:pos="0"/>
          <w:tab w:val="left" w:pos="360"/>
          <w:tab w:val="left" w:pos="1080"/>
          <w:tab w:val="right" w:pos="10350"/>
        </w:tabs>
        <w:spacing w:before="120"/>
        <w:ind w:left="360"/>
        <w:contextualSpacing/>
        <w:rPr>
          <w:rFonts w:cs="Arial"/>
          <w:szCs w:val="22"/>
        </w:rPr>
      </w:pPr>
      <w:r w:rsidRPr="00380DD6">
        <w:rPr>
          <w:rFonts w:cs="Arial"/>
          <w:b/>
          <w:szCs w:val="22"/>
        </w:rPr>
        <w:t>NIH</w:t>
      </w:r>
      <w:r w:rsidRPr="00380DD6">
        <w:rPr>
          <w:rFonts w:cs="Arial"/>
          <w:szCs w:val="22"/>
        </w:rPr>
        <w:t>/ 2R01DK052849; Robert C Ritter (PI)</w:t>
      </w:r>
      <w:r w:rsidRPr="00380DD6">
        <w:rPr>
          <w:rFonts w:cs="Arial"/>
          <w:szCs w:val="22"/>
        </w:rPr>
        <w:tab/>
        <w:t>07/2008 – 06/2014</w:t>
      </w:r>
    </w:p>
    <w:p w14:paraId="468CD6AE" w14:textId="77777777" w:rsidR="0048793B" w:rsidRPr="00380DD6" w:rsidRDefault="0048793B" w:rsidP="004E7ACB">
      <w:pPr>
        <w:pStyle w:val="ListParagraph"/>
        <w:tabs>
          <w:tab w:val="left" w:pos="0"/>
          <w:tab w:val="left" w:pos="360"/>
          <w:tab w:val="left" w:pos="1080"/>
          <w:tab w:val="left" w:pos="5040"/>
          <w:tab w:val="left" w:pos="5400"/>
          <w:tab w:val="left" w:pos="6645"/>
          <w:tab w:val="right" w:pos="10350"/>
        </w:tabs>
        <w:ind w:left="360"/>
        <w:rPr>
          <w:rFonts w:cs="Arial"/>
          <w:szCs w:val="22"/>
        </w:rPr>
      </w:pPr>
      <w:r w:rsidRPr="00380DD6">
        <w:rPr>
          <w:rFonts w:cs="Arial"/>
          <w:b/>
          <w:szCs w:val="22"/>
        </w:rPr>
        <w:t>Title:</w:t>
      </w:r>
      <w:r w:rsidRPr="00380DD6">
        <w:rPr>
          <w:rFonts w:cs="Arial"/>
          <w:szCs w:val="22"/>
        </w:rPr>
        <w:t xml:space="preserve"> </w:t>
      </w:r>
      <w:r w:rsidRPr="00380DD6">
        <w:rPr>
          <w:rFonts w:cs="Arial"/>
          <w:i/>
          <w:szCs w:val="22"/>
        </w:rPr>
        <w:t>The role of glutamate in the control of food intake</w:t>
      </w:r>
    </w:p>
    <w:p w14:paraId="2414B34B" w14:textId="77777777" w:rsidR="0048793B" w:rsidRPr="00380DD6" w:rsidRDefault="0048793B" w:rsidP="004E7ACB">
      <w:pPr>
        <w:pStyle w:val="ListParagraph"/>
        <w:tabs>
          <w:tab w:val="left" w:pos="360"/>
          <w:tab w:val="left" w:pos="1080"/>
          <w:tab w:val="left" w:pos="5040"/>
          <w:tab w:val="left" w:pos="5400"/>
          <w:tab w:val="left" w:pos="6645"/>
          <w:tab w:val="right" w:pos="10350"/>
        </w:tabs>
        <w:spacing w:after="120"/>
        <w:ind w:left="360"/>
        <w:rPr>
          <w:rFonts w:cs="Arial"/>
          <w:szCs w:val="22"/>
        </w:rPr>
      </w:pPr>
      <w:r w:rsidRPr="00380DD6">
        <w:rPr>
          <w:rFonts w:cs="Arial"/>
          <w:szCs w:val="22"/>
        </w:rPr>
        <w:t xml:space="preserve">This project aims to determine the role of NMDA-type glutamate receptors in the control of meal size by the vagus nerve. </w:t>
      </w:r>
      <w:r w:rsidRPr="00380DD6">
        <w:rPr>
          <w:rFonts w:cs="Arial"/>
          <w:b/>
          <w:szCs w:val="22"/>
        </w:rPr>
        <w:t>Role:</w:t>
      </w:r>
      <w:r w:rsidRPr="00380DD6">
        <w:rPr>
          <w:rFonts w:cs="Arial"/>
          <w:szCs w:val="22"/>
        </w:rPr>
        <w:t xml:space="preserve"> </w:t>
      </w:r>
      <w:r w:rsidRPr="00380DD6">
        <w:rPr>
          <w:rFonts w:cs="Arial"/>
          <w:b/>
          <w:szCs w:val="22"/>
        </w:rPr>
        <w:t>Co-PI</w:t>
      </w:r>
    </w:p>
    <w:p w14:paraId="492F152B" w14:textId="77777777" w:rsidR="0048793B" w:rsidRPr="00380DD6" w:rsidRDefault="0048793B" w:rsidP="004E7ACB">
      <w:pPr>
        <w:pStyle w:val="ListParagraph"/>
        <w:numPr>
          <w:ilvl w:val="0"/>
          <w:numId w:val="6"/>
        </w:numPr>
        <w:tabs>
          <w:tab w:val="left" w:pos="0"/>
          <w:tab w:val="left" w:pos="360"/>
          <w:tab w:val="left" w:pos="630"/>
          <w:tab w:val="left" w:pos="1080"/>
          <w:tab w:val="right" w:pos="10350"/>
        </w:tabs>
        <w:ind w:left="360"/>
        <w:contextualSpacing/>
        <w:rPr>
          <w:rFonts w:cs="Arial"/>
          <w:szCs w:val="22"/>
        </w:rPr>
      </w:pPr>
      <w:r w:rsidRPr="00380DD6">
        <w:rPr>
          <w:rFonts w:cs="Arial"/>
          <w:b/>
          <w:szCs w:val="22"/>
        </w:rPr>
        <w:lastRenderedPageBreak/>
        <w:t>NFL</w:t>
      </w:r>
      <w:r w:rsidRPr="00380DD6">
        <w:rPr>
          <w:rFonts w:cs="Arial"/>
          <w:szCs w:val="22"/>
        </w:rPr>
        <w:t xml:space="preserve"> Charities Medical Grant; Krzysztof Czaja (PI) </w:t>
      </w:r>
      <w:r w:rsidRPr="00380DD6">
        <w:rPr>
          <w:rFonts w:cs="Arial"/>
          <w:szCs w:val="22"/>
        </w:rPr>
        <w:tab/>
        <w:t xml:space="preserve">08/08/12-31/12/14; </w:t>
      </w:r>
    </w:p>
    <w:p w14:paraId="2E4BF30E" w14:textId="77777777" w:rsidR="0048793B" w:rsidRPr="00380DD6" w:rsidRDefault="0048793B" w:rsidP="004E7ACB">
      <w:pPr>
        <w:pStyle w:val="ListParagraph"/>
        <w:tabs>
          <w:tab w:val="left" w:pos="0"/>
          <w:tab w:val="left" w:pos="360"/>
          <w:tab w:val="left" w:pos="630"/>
          <w:tab w:val="left" w:pos="1080"/>
          <w:tab w:val="right" w:pos="10350"/>
        </w:tabs>
        <w:ind w:left="360"/>
        <w:rPr>
          <w:rFonts w:cs="Arial"/>
          <w:szCs w:val="22"/>
        </w:rPr>
      </w:pPr>
      <w:r w:rsidRPr="00380DD6">
        <w:rPr>
          <w:rFonts w:cs="Arial"/>
          <w:b/>
          <w:szCs w:val="22"/>
        </w:rPr>
        <w:t>Title:</w:t>
      </w:r>
      <w:r w:rsidRPr="00380DD6">
        <w:rPr>
          <w:rFonts w:cs="Arial"/>
          <w:szCs w:val="22"/>
        </w:rPr>
        <w:t xml:space="preserve"> Can the Endogenous Neural Stem Cells Repair </w:t>
      </w:r>
      <w:proofErr w:type="gramStart"/>
      <w:r w:rsidRPr="00380DD6">
        <w:rPr>
          <w:rFonts w:cs="Arial"/>
          <w:szCs w:val="22"/>
        </w:rPr>
        <w:t>An</w:t>
      </w:r>
      <w:proofErr w:type="gramEnd"/>
      <w:r w:rsidRPr="00380DD6">
        <w:rPr>
          <w:rFonts w:cs="Arial"/>
          <w:szCs w:val="22"/>
        </w:rPr>
        <w:t xml:space="preserve"> Injured Nervous System?</w:t>
      </w:r>
    </w:p>
    <w:p w14:paraId="32B83129" w14:textId="77777777" w:rsidR="0048793B" w:rsidRPr="00380DD6" w:rsidRDefault="0048793B" w:rsidP="0048793B">
      <w:pPr>
        <w:pStyle w:val="ListParagraph"/>
        <w:tabs>
          <w:tab w:val="left" w:pos="0"/>
          <w:tab w:val="left" w:pos="360"/>
          <w:tab w:val="left" w:pos="630"/>
          <w:tab w:val="left" w:pos="1080"/>
          <w:tab w:val="right" w:pos="10350"/>
        </w:tabs>
        <w:ind w:left="360"/>
        <w:rPr>
          <w:rFonts w:cs="Arial"/>
          <w:szCs w:val="22"/>
        </w:rPr>
      </w:pPr>
      <w:r w:rsidRPr="00380DD6">
        <w:rPr>
          <w:rFonts w:cs="Arial"/>
          <w:szCs w:val="22"/>
        </w:rPr>
        <w:t xml:space="preserve">The objective of this application is to characterize injury-induced neurogenesis within the sensory ganglia following neurotoxic capsaicin, nerve axotomy and peripheral nerve crush. </w:t>
      </w:r>
      <w:r w:rsidRPr="00380DD6">
        <w:rPr>
          <w:rFonts w:cs="Arial"/>
          <w:b/>
          <w:szCs w:val="22"/>
        </w:rPr>
        <w:t>Role: PI</w:t>
      </w:r>
    </w:p>
    <w:p w14:paraId="5F42B9E6" w14:textId="77777777" w:rsidR="00140DFE" w:rsidRPr="00380DD6" w:rsidRDefault="00140DFE">
      <w:pPr>
        <w:rPr>
          <w:rFonts w:cs="Arial"/>
          <w:szCs w:val="22"/>
        </w:rPr>
      </w:pPr>
    </w:p>
    <w:sectPr w:rsidR="00140DFE" w:rsidRPr="00380DD6" w:rsidSect="004879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0BCF"/>
    <w:multiLevelType w:val="hybridMultilevel"/>
    <w:tmpl w:val="4A565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43D06"/>
    <w:multiLevelType w:val="hybridMultilevel"/>
    <w:tmpl w:val="C3AC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F7B18"/>
    <w:multiLevelType w:val="hybridMultilevel"/>
    <w:tmpl w:val="E1B68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C6499"/>
    <w:multiLevelType w:val="hybridMultilevel"/>
    <w:tmpl w:val="2FAC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F12B33"/>
    <w:multiLevelType w:val="hybridMultilevel"/>
    <w:tmpl w:val="129C7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5C3AF8"/>
    <w:multiLevelType w:val="hybridMultilevel"/>
    <w:tmpl w:val="9E00C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93B"/>
    <w:rsid w:val="0012308C"/>
    <w:rsid w:val="00134125"/>
    <w:rsid w:val="00140DFE"/>
    <w:rsid w:val="00185A99"/>
    <w:rsid w:val="0018794C"/>
    <w:rsid w:val="001A2541"/>
    <w:rsid w:val="001E090D"/>
    <w:rsid w:val="0020194B"/>
    <w:rsid w:val="00246382"/>
    <w:rsid w:val="00284ECB"/>
    <w:rsid w:val="002949C7"/>
    <w:rsid w:val="00380DD6"/>
    <w:rsid w:val="003A76F9"/>
    <w:rsid w:val="004318F9"/>
    <w:rsid w:val="00440308"/>
    <w:rsid w:val="0048793B"/>
    <w:rsid w:val="004D7324"/>
    <w:rsid w:val="004E44B1"/>
    <w:rsid w:val="004E7ACB"/>
    <w:rsid w:val="004F0C1B"/>
    <w:rsid w:val="00506A25"/>
    <w:rsid w:val="00542211"/>
    <w:rsid w:val="00556DFD"/>
    <w:rsid w:val="005661D6"/>
    <w:rsid w:val="00572E4F"/>
    <w:rsid w:val="005A3880"/>
    <w:rsid w:val="005D1278"/>
    <w:rsid w:val="005E756A"/>
    <w:rsid w:val="006811EA"/>
    <w:rsid w:val="006840D7"/>
    <w:rsid w:val="006D5B90"/>
    <w:rsid w:val="006E23FB"/>
    <w:rsid w:val="006E3075"/>
    <w:rsid w:val="006F636D"/>
    <w:rsid w:val="00765C41"/>
    <w:rsid w:val="007925CF"/>
    <w:rsid w:val="00817B92"/>
    <w:rsid w:val="008F497F"/>
    <w:rsid w:val="009466C4"/>
    <w:rsid w:val="009A79C0"/>
    <w:rsid w:val="00A7728F"/>
    <w:rsid w:val="00AB1BD8"/>
    <w:rsid w:val="00AB7E11"/>
    <w:rsid w:val="00AE70AB"/>
    <w:rsid w:val="00AF1CF9"/>
    <w:rsid w:val="00B6744B"/>
    <w:rsid w:val="00C12445"/>
    <w:rsid w:val="00CE778E"/>
    <w:rsid w:val="00D572D5"/>
    <w:rsid w:val="00D63884"/>
    <w:rsid w:val="00D6423D"/>
    <w:rsid w:val="00E55F00"/>
    <w:rsid w:val="00EA0967"/>
    <w:rsid w:val="00EB0EAA"/>
    <w:rsid w:val="00EB36C2"/>
    <w:rsid w:val="00EC5217"/>
    <w:rsid w:val="00F00C7B"/>
    <w:rsid w:val="00F016FF"/>
    <w:rsid w:val="00F67549"/>
    <w:rsid w:val="00F72AA4"/>
    <w:rsid w:val="00F76DAB"/>
    <w:rsid w:val="00FC113F"/>
    <w:rsid w:val="00FC4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85C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793B"/>
    <w:pPr>
      <w:autoSpaceDE w:val="0"/>
      <w:autoSpaceDN w:val="0"/>
    </w:pPr>
    <w:rPr>
      <w:rFonts w:ascii="Arial" w:eastAsia="Times New Roman" w:hAnsi="Arial" w:cs="Times New Roman"/>
      <w:sz w:val="22"/>
    </w:rPr>
  </w:style>
  <w:style w:type="paragraph" w:styleId="Heading1">
    <w:name w:val="heading 1"/>
    <w:basedOn w:val="Subtitle"/>
    <w:next w:val="Normal"/>
    <w:link w:val="Heading1Char"/>
    <w:qFormat/>
    <w:rsid w:val="0048793B"/>
    <w:pPr>
      <w:keepNext/>
      <w:numPr>
        <w:ilvl w:val="0"/>
      </w:numPr>
      <w:spacing w:before="360" w:after="120"/>
      <w:outlineLvl w:val="0"/>
    </w:pPr>
    <w:rPr>
      <w:rFonts w:ascii="Arial" w:eastAsia="Times New Roman" w:hAnsi="Arial" w:cs="Times New Roman"/>
      <w:b/>
      <w:color w:val="auto"/>
      <w:spacing w:val="0"/>
      <w:szCs w:val="24"/>
    </w:rPr>
  </w:style>
  <w:style w:type="paragraph" w:styleId="Heading2">
    <w:name w:val="heading 2"/>
    <w:basedOn w:val="Normal"/>
    <w:next w:val="Normal"/>
    <w:link w:val="Heading2Char"/>
    <w:uiPriority w:val="9"/>
    <w:semiHidden/>
    <w:unhideWhenUsed/>
    <w:qFormat/>
    <w:rsid w:val="00D572D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793B"/>
    <w:rPr>
      <w:rFonts w:ascii="Arial" w:eastAsia="Times New Roman" w:hAnsi="Arial" w:cs="Times New Roman"/>
      <w:b/>
      <w:sz w:val="22"/>
    </w:rPr>
  </w:style>
  <w:style w:type="paragraph" w:customStyle="1" w:styleId="DataField11pt-Single">
    <w:name w:val="Data Field 11pt-Single"/>
    <w:basedOn w:val="Normal"/>
    <w:link w:val="DataField11pt-SingleChar"/>
    <w:rsid w:val="0048793B"/>
    <w:rPr>
      <w:rFonts w:cs="Arial"/>
      <w:szCs w:val="20"/>
    </w:rPr>
  </w:style>
  <w:style w:type="character" w:customStyle="1" w:styleId="DataField11pt-SingleChar">
    <w:name w:val="Data Field 11pt-Single Char"/>
    <w:basedOn w:val="DefaultParagraphFont"/>
    <w:link w:val="DataField11pt-Single"/>
    <w:rsid w:val="0048793B"/>
    <w:rPr>
      <w:rFonts w:ascii="Arial" w:eastAsia="Times New Roman" w:hAnsi="Arial" w:cs="Arial"/>
      <w:sz w:val="22"/>
      <w:szCs w:val="20"/>
    </w:rPr>
  </w:style>
  <w:style w:type="paragraph" w:customStyle="1" w:styleId="HeadingNote">
    <w:name w:val="Heading Note"/>
    <w:basedOn w:val="Normal"/>
    <w:rsid w:val="0048793B"/>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rsid w:val="0048793B"/>
    <w:pPr>
      <w:tabs>
        <w:tab w:val="left" w:pos="270"/>
      </w:tabs>
    </w:pPr>
    <w:rPr>
      <w:rFonts w:cs="Arial"/>
      <w:sz w:val="16"/>
      <w:szCs w:val="16"/>
    </w:rPr>
  </w:style>
  <w:style w:type="character" w:styleId="Hyperlink">
    <w:name w:val="Hyperlink"/>
    <w:basedOn w:val="DefaultParagraphFont"/>
    <w:rsid w:val="0048793B"/>
    <w:rPr>
      <w:color w:val="0000FF"/>
      <w:u w:val="single"/>
    </w:rPr>
  </w:style>
  <w:style w:type="character" w:styleId="Strong">
    <w:name w:val="Strong"/>
    <w:basedOn w:val="DefaultParagraphFont"/>
    <w:qFormat/>
    <w:rsid w:val="0048793B"/>
    <w:rPr>
      <w:b/>
      <w:bCs/>
    </w:rPr>
  </w:style>
  <w:style w:type="character" w:styleId="Emphasis">
    <w:name w:val="Emphasis"/>
    <w:basedOn w:val="DefaultParagraphFont"/>
    <w:qFormat/>
    <w:rsid w:val="0048793B"/>
    <w:rPr>
      <w:i/>
      <w:iCs/>
    </w:rPr>
  </w:style>
  <w:style w:type="paragraph" w:customStyle="1" w:styleId="OMBInfo">
    <w:name w:val="OMB Info"/>
    <w:basedOn w:val="Normal"/>
    <w:qFormat/>
    <w:rsid w:val="0048793B"/>
    <w:pPr>
      <w:spacing w:after="120"/>
      <w:jc w:val="right"/>
    </w:pPr>
    <w:rPr>
      <w:sz w:val="16"/>
    </w:rPr>
  </w:style>
  <w:style w:type="paragraph" w:styleId="ListParagraph">
    <w:name w:val="List Paragraph"/>
    <w:basedOn w:val="Normal"/>
    <w:uiPriority w:val="34"/>
    <w:qFormat/>
    <w:rsid w:val="0048793B"/>
    <w:pPr>
      <w:ind w:left="720"/>
    </w:pPr>
  </w:style>
  <w:style w:type="paragraph" w:customStyle="1" w:styleId="FormFieldCaption1">
    <w:name w:val="Form Field Caption1"/>
    <w:basedOn w:val="FormFieldCaption"/>
    <w:qFormat/>
    <w:rsid w:val="0048793B"/>
    <w:pPr>
      <w:spacing w:after="160"/>
    </w:pPr>
  </w:style>
  <w:style w:type="table" w:styleId="TableGrid">
    <w:name w:val="Table Grid"/>
    <w:basedOn w:val="TableNormal"/>
    <w:rsid w:val="0048793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48793B"/>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48793B"/>
    <w:rPr>
      <w:rFonts w:ascii="Arial" w:eastAsia="Times New Roman" w:hAnsi="Arial" w:cs="Arial"/>
      <w:b/>
      <w:bCs/>
      <w:sz w:val="22"/>
      <w:szCs w:val="22"/>
    </w:rPr>
  </w:style>
  <w:style w:type="paragraph" w:customStyle="1" w:styleId="Default">
    <w:name w:val="Default"/>
    <w:rsid w:val="0048793B"/>
    <w:pPr>
      <w:autoSpaceDE w:val="0"/>
      <w:autoSpaceDN w:val="0"/>
      <w:adjustRightInd w:val="0"/>
    </w:pPr>
    <w:rPr>
      <w:rFonts w:ascii="Arial" w:eastAsia="Times New Roman" w:hAnsi="Arial" w:cs="Arial"/>
      <w:color w:val="000000"/>
    </w:rPr>
  </w:style>
  <w:style w:type="paragraph" w:styleId="Subtitle">
    <w:name w:val="Subtitle"/>
    <w:basedOn w:val="Normal"/>
    <w:next w:val="Normal"/>
    <w:link w:val="SubtitleChar"/>
    <w:uiPriority w:val="11"/>
    <w:qFormat/>
    <w:rsid w:val="0048793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48793B"/>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semiHidden/>
    <w:rsid w:val="00D572D5"/>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rsid w:val="00FC113F"/>
    <w:rPr>
      <w:color w:val="605E5C"/>
      <w:shd w:val="clear" w:color="auto" w:fill="E1DFDD"/>
    </w:rPr>
  </w:style>
  <w:style w:type="character" w:styleId="FollowedHyperlink">
    <w:name w:val="FollowedHyperlink"/>
    <w:basedOn w:val="DefaultParagraphFont"/>
    <w:uiPriority w:val="99"/>
    <w:semiHidden/>
    <w:unhideWhenUsed/>
    <w:rsid w:val="00FC11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407201">
      <w:bodyDiv w:val="1"/>
      <w:marLeft w:val="0"/>
      <w:marRight w:val="0"/>
      <w:marTop w:val="0"/>
      <w:marBottom w:val="0"/>
      <w:divBdr>
        <w:top w:val="none" w:sz="0" w:space="0" w:color="auto"/>
        <w:left w:val="none" w:sz="0" w:space="0" w:color="auto"/>
        <w:bottom w:val="none" w:sz="0" w:space="0" w:color="auto"/>
        <w:right w:val="none" w:sz="0" w:space="0" w:color="auto"/>
      </w:divBdr>
    </w:div>
    <w:div w:id="10356146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bi.nlm.nih.gov/sites/myncbi/krzysztof.czaja.1/bibliography/51964337/public/?sort=date&amp;direction=descend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2918</Words>
  <Characters>16639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Czaja</dc:creator>
  <cp:keywords/>
  <dc:description/>
  <cp:lastModifiedBy>Microsoft Office User</cp:lastModifiedBy>
  <cp:revision>3</cp:revision>
  <dcterms:created xsi:type="dcterms:W3CDTF">2018-08-14T16:53:00Z</dcterms:created>
  <dcterms:modified xsi:type="dcterms:W3CDTF">2018-08-14T17:04:00Z</dcterms:modified>
</cp:coreProperties>
</file>